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17A" w:rsidRDefault="00E665D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665DA">
        <w:rPr>
          <w:rFonts w:ascii="Times New Roman" w:hAnsi="Times New Roman"/>
          <w:sz w:val="28"/>
          <w:szCs w:val="28"/>
        </w:rPr>
        <w:drawing>
          <wp:inline distT="0" distB="0" distL="0" distR="0">
            <wp:extent cx="6021307" cy="9241276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28" cy="92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AA" w:rsidRDefault="00E665D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665DA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6120765" cy="907175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7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AA" w:rsidRDefault="00E665D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665DA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5817235" cy="9241155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92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AA" w:rsidRDefault="00BA53A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BA53AA" w:rsidRDefault="00E665D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665DA">
        <w:rPr>
          <w:rFonts w:ascii="Times New Roman" w:hAnsi="Times New Roman"/>
          <w:sz w:val="28"/>
          <w:szCs w:val="28"/>
        </w:rPr>
        <w:drawing>
          <wp:inline distT="0" distB="0" distL="0" distR="0">
            <wp:extent cx="6019552" cy="8258783"/>
            <wp:effectExtent l="19050" t="0" r="248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23" cy="827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5DA" w:rsidRDefault="00E665D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665DA" w:rsidRDefault="00E665D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665DA" w:rsidRDefault="00E665D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665DA" w:rsidRDefault="00E665D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665DA" w:rsidRDefault="00E665D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665DA" w:rsidRDefault="00E665D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665DA" w:rsidRDefault="00E665D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BA53AA" w:rsidRDefault="00BA53A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0B717A" w:rsidRDefault="000B717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0B717A" w:rsidRPr="00C0516B" w:rsidRDefault="00CC011F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C0516B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6299"/>
        <w:gridCol w:w="1099"/>
      </w:tblGrid>
      <w:tr w:rsidR="000B717A" w:rsidRPr="00C0516B" w:rsidTr="00E23606">
        <w:tc>
          <w:tcPr>
            <w:tcW w:w="8250" w:type="dxa"/>
            <w:gridSpan w:val="2"/>
          </w:tcPr>
          <w:p w:rsidR="000B717A" w:rsidRPr="00C0516B" w:rsidRDefault="00CC011F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Общие положения                                                                                             </w:t>
            </w:r>
          </w:p>
        </w:tc>
        <w:tc>
          <w:tcPr>
            <w:tcW w:w="1099" w:type="dxa"/>
          </w:tcPr>
          <w:p w:rsidR="000B717A" w:rsidRPr="00C0516B" w:rsidRDefault="00CC01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B717A" w:rsidRPr="00C0516B" w:rsidTr="00E23606">
        <w:tc>
          <w:tcPr>
            <w:tcW w:w="1951" w:type="dxa"/>
          </w:tcPr>
          <w:p w:rsidR="000B717A" w:rsidRPr="00C0516B" w:rsidRDefault="00CC011F" w:rsidP="00E23606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Глава I.</w:t>
            </w:r>
          </w:p>
        </w:tc>
        <w:tc>
          <w:tcPr>
            <w:tcW w:w="6299" w:type="dxa"/>
          </w:tcPr>
          <w:p w:rsidR="000B717A" w:rsidRPr="00C0516B" w:rsidRDefault="00CC011F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Экономические и производственные отношения                            </w:t>
            </w:r>
          </w:p>
        </w:tc>
        <w:tc>
          <w:tcPr>
            <w:tcW w:w="1099" w:type="dxa"/>
          </w:tcPr>
          <w:p w:rsidR="000B717A" w:rsidRPr="00C0516B" w:rsidRDefault="00CC01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B717A" w:rsidRPr="00C0516B" w:rsidTr="00E23606">
        <w:tc>
          <w:tcPr>
            <w:tcW w:w="1951" w:type="dxa"/>
          </w:tcPr>
          <w:p w:rsidR="000B717A" w:rsidRPr="00C0516B" w:rsidRDefault="00CC011F" w:rsidP="00E23606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Глава 2.</w:t>
            </w:r>
          </w:p>
        </w:tc>
        <w:tc>
          <w:tcPr>
            <w:tcW w:w="6299" w:type="dxa"/>
          </w:tcPr>
          <w:p w:rsidR="000B717A" w:rsidRPr="00C0516B" w:rsidRDefault="00CC011F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Оплата и нормирование труда                                                          </w:t>
            </w:r>
          </w:p>
        </w:tc>
        <w:tc>
          <w:tcPr>
            <w:tcW w:w="1099" w:type="dxa"/>
          </w:tcPr>
          <w:p w:rsidR="000B717A" w:rsidRPr="00C0516B" w:rsidRDefault="00CC01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B717A" w:rsidRPr="00C0516B" w:rsidTr="00E23606">
        <w:tc>
          <w:tcPr>
            <w:tcW w:w="1951" w:type="dxa"/>
          </w:tcPr>
          <w:p w:rsidR="000B717A" w:rsidRPr="00C0516B" w:rsidRDefault="00CC011F" w:rsidP="00E23606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Глава 3.</w:t>
            </w:r>
          </w:p>
        </w:tc>
        <w:tc>
          <w:tcPr>
            <w:tcW w:w="6299" w:type="dxa"/>
          </w:tcPr>
          <w:p w:rsidR="000B717A" w:rsidRPr="00C0516B" w:rsidRDefault="00CC011F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Развитие рынка труда и содействие занятости работников           </w:t>
            </w:r>
          </w:p>
        </w:tc>
        <w:tc>
          <w:tcPr>
            <w:tcW w:w="1099" w:type="dxa"/>
          </w:tcPr>
          <w:p w:rsidR="000B717A" w:rsidRPr="00C0516B" w:rsidRDefault="001577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0B717A" w:rsidRPr="00C0516B" w:rsidTr="00E23606">
        <w:tc>
          <w:tcPr>
            <w:tcW w:w="1951" w:type="dxa"/>
          </w:tcPr>
          <w:p w:rsidR="000B717A" w:rsidRPr="00C0516B" w:rsidRDefault="00CC011F" w:rsidP="00E23606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Глава 4.</w:t>
            </w:r>
          </w:p>
        </w:tc>
        <w:tc>
          <w:tcPr>
            <w:tcW w:w="6299" w:type="dxa"/>
          </w:tcPr>
          <w:p w:rsidR="000B717A" w:rsidRPr="00C0516B" w:rsidRDefault="00CC011F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Рабочее время и время отдыха                                                          </w:t>
            </w:r>
          </w:p>
        </w:tc>
        <w:tc>
          <w:tcPr>
            <w:tcW w:w="1099" w:type="dxa"/>
          </w:tcPr>
          <w:p w:rsidR="000B717A" w:rsidRPr="00C0516B" w:rsidRDefault="00CC01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0B717A" w:rsidRPr="00C0516B" w:rsidTr="00E23606">
        <w:tc>
          <w:tcPr>
            <w:tcW w:w="1951" w:type="dxa"/>
          </w:tcPr>
          <w:p w:rsidR="000B717A" w:rsidRPr="00C0516B" w:rsidRDefault="00CC011F" w:rsidP="00E23606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Глава 5.</w:t>
            </w:r>
          </w:p>
        </w:tc>
        <w:tc>
          <w:tcPr>
            <w:tcW w:w="6299" w:type="dxa"/>
          </w:tcPr>
          <w:p w:rsidR="000B717A" w:rsidRPr="00C0516B" w:rsidRDefault="00CC011F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Социальные льготы, гарантии и компенсации                                </w:t>
            </w:r>
          </w:p>
        </w:tc>
        <w:tc>
          <w:tcPr>
            <w:tcW w:w="1099" w:type="dxa"/>
          </w:tcPr>
          <w:p w:rsidR="000B717A" w:rsidRPr="00C0516B" w:rsidRDefault="00CC011F" w:rsidP="006732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1</w:t>
            </w:r>
            <w:r w:rsidR="006732EB" w:rsidRPr="00C0516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0B717A" w:rsidRPr="00C0516B" w:rsidTr="00E23606">
        <w:tc>
          <w:tcPr>
            <w:tcW w:w="1951" w:type="dxa"/>
          </w:tcPr>
          <w:p w:rsidR="000B717A" w:rsidRPr="00C0516B" w:rsidRDefault="00CC011F" w:rsidP="00E23606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Глава 6.</w:t>
            </w:r>
          </w:p>
        </w:tc>
        <w:tc>
          <w:tcPr>
            <w:tcW w:w="6299" w:type="dxa"/>
          </w:tcPr>
          <w:p w:rsidR="000B717A" w:rsidRPr="00C0516B" w:rsidRDefault="00CC011F" w:rsidP="003B422F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Охрана труда и здоровья, экологическая безопасность</w:t>
            </w:r>
            <w:r w:rsidR="00E23606"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99" w:type="dxa"/>
          </w:tcPr>
          <w:p w:rsidR="000B717A" w:rsidRPr="00C0516B" w:rsidRDefault="00CC01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0B717A" w:rsidRPr="00C0516B" w:rsidTr="00E23606">
        <w:tc>
          <w:tcPr>
            <w:tcW w:w="1951" w:type="dxa"/>
          </w:tcPr>
          <w:p w:rsidR="000B717A" w:rsidRPr="00C0516B" w:rsidRDefault="00CC011F" w:rsidP="00E23606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Глава 7.</w:t>
            </w:r>
          </w:p>
        </w:tc>
        <w:tc>
          <w:tcPr>
            <w:tcW w:w="6299" w:type="dxa"/>
          </w:tcPr>
          <w:p w:rsidR="000B717A" w:rsidRPr="00C0516B" w:rsidRDefault="00CC011F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Молодежная политика                                                                       </w:t>
            </w:r>
          </w:p>
        </w:tc>
        <w:tc>
          <w:tcPr>
            <w:tcW w:w="1099" w:type="dxa"/>
          </w:tcPr>
          <w:p w:rsidR="000B717A" w:rsidRPr="00C0516B" w:rsidRDefault="00CC011F" w:rsidP="006732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2</w:t>
            </w:r>
            <w:r w:rsidR="006732EB" w:rsidRPr="00C0516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B717A" w:rsidRPr="00C0516B" w:rsidTr="00E23606">
        <w:tc>
          <w:tcPr>
            <w:tcW w:w="1951" w:type="dxa"/>
          </w:tcPr>
          <w:p w:rsidR="000B717A" w:rsidRPr="00C0516B" w:rsidRDefault="00CC011F" w:rsidP="00E23606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Глава 8.</w:t>
            </w:r>
          </w:p>
        </w:tc>
        <w:tc>
          <w:tcPr>
            <w:tcW w:w="6299" w:type="dxa"/>
          </w:tcPr>
          <w:p w:rsidR="000B717A" w:rsidRPr="00C0516B" w:rsidRDefault="00CC011F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Развитие социального партнерства и координация действий Сторон Соглашения                                                                             </w:t>
            </w:r>
          </w:p>
        </w:tc>
        <w:tc>
          <w:tcPr>
            <w:tcW w:w="1099" w:type="dxa"/>
          </w:tcPr>
          <w:p w:rsidR="000B717A" w:rsidRPr="00C0516B" w:rsidRDefault="006732E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0B717A" w:rsidRPr="00C0516B" w:rsidTr="00E23606">
        <w:tc>
          <w:tcPr>
            <w:tcW w:w="1951" w:type="dxa"/>
          </w:tcPr>
          <w:p w:rsidR="000B717A" w:rsidRPr="00C0516B" w:rsidRDefault="00CC011F" w:rsidP="00E23606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Глава 9.</w:t>
            </w:r>
          </w:p>
        </w:tc>
        <w:tc>
          <w:tcPr>
            <w:tcW w:w="6299" w:type="dxa"/>
          </w:tcPr>
          <w:p w:rsidR="000B717A" w:rsidRPr="00C0516B" w:rsidRDefault="00CC011F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Гарантии прав выборных органов профсоюзных организаций  </w:t>
            </w:r>
          </w:p>
        </w:tc>
        <w:tc>
          <w:tcPr>
            <w:tcW w:w="1099" w:type="dxa"/>
          </w:tcPr>
          <w:p w:rsidR="000B717A" w:rsidRPr="00C0516B" w:rsidRDefault="00CC011F" w:rsidP="00E236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3</w:t>
            </w:r>
            <w:r w:rsidR="00E23606" w:rsidRPr="00C0516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0B717A" w:rsidRPr="00C0516B" w:rsidTr="00E23606">
        <w:tc>
          <w:tcPr>
            <w:tcW w:w="1951" w:type="dxa"/>
          </w:tcPr>
          <w:p w:rsidR="000B717A" w:rsidRPr="00C0516B" w:rsidRDefault="00CC011F" w:rsidP="00E23606">
            <w:pPr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Глава 10.</w:t>
            </w:r>
          </w:p>
        </w:tc>
        <w:tc>
          <w:tcPr>
            <w:tcW w:w="6299" w:type="dxa"/>
          </w:tcPr>
          <w:p w:rsidR="000B717A" w:rsidRPr="00C0516B" w:rsidRDefault="00CC011F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0516B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выполнением Соглашения                                         </w:t>
            </w:r>
          </w:p>
        </w:tc>
        <w:tc>
          <w:tcPr>
            <w:tcW w:w="1099" w:type="dxa"/>
          </w:tcPr>
          <w:p w:rsidR="000B717A" w:rsidRPr="00C0516B" w:rsidRDefault="00CC011F" w:rsidP="001577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3</w:t>
            </w:r>
            <w:r w:rsidR="0015770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0B717A" w:rsidRPr="00C0516B" w:rsidRDefault="000B717A">
      <w:pPr>
        <w:jc w:val="center"/>
        <w:rPr>
          <w:rFonts w:ascii="Times New Roman" w:hAnsi="Times New Roman"/>
          <w:sz w:val="28"/>
          <w:szCs w:val="28"/>
        </w:rPr>
      </w:pPr>
    </w:p>
    <w:p w:rsidR="000B717A" w:rsidRPr="00C0516B" w:rsidRDefault="000B717A">
      <w:pPr>
        <w:jc w:val="center"/>
        <w:rPr>
          <w:rFonts w:ascii="Times New Roman" w:hAnsi="Times New Roman"/>
          <w:b/>
          <w:sz w:val="32"/>
          <w:szCs w:val="32"/>
        </w:rPr>
      </w:pPr>
    </w:p>
    <w:p w:rsidR="000B717A" w:rsidRPr="00C0516B" w:rsidRDefault="000B717A">
      <w:pPr>
        <w:jc w:val="center"/>
        <w:rPr>
          <w:rFonts w:ascii="Times New Roman" w:hAnsi="Times New Roman"/>
          <w:b/>
          <w:sz w:val="32"/>
          <w:szCs w:val="32"/>
        </w:rPr>
      </w:pPr>
    </w:p>
    <w:p w:rsidR="000B717A" w:rsidRPr="00C0516B" w:rsidRDefault="000B717A">
      <w:pPr>
        <w:jc w:val="center"/>
        <w:rPr>
          <w:rFonts w:ascii="Times New Roman" w:hAnsi="Times New Roman"/>
          <w:b/>
          <w:sz w:val="32"/>
          <w:szCs w:val="32"/>
        </w:rPr>
      </w:pPr>
    </w:p>
    <w:p w:rsidR="000B717A" w:rsidRPr="00C0516B" w:rsidRDefault="000B717A">
      <w:pPr>
        <w:jc w:val="center"/>
        <w:rPr>
          <w:rFonts w:ascii="Times New Roman" w:hAnsi="Times New Roman"/>
          <w:b/>
          <w:sz w:val="32"/>
          <w:szCs w:val="32"/>
        </w:rPr>
      </w:pPr>
    </w:p>
    <w:p w:rsidR="000B717A" w:rsidRPr="00C0516B" w:rsidRDefault="000B717A">
      <w:pPr>
        <w:jc w:val="center"/>
        <w:rPr>
          <w:rFonts w:ascii="Times New Roman" w:hAnsi="Times New Roman"/>
          <w:b/>
          <w:sz w:val="32"/>
          <w:szCs w:val="32"/>
        </w:rPr>
      </w:pPr>
    </w:p>
    <w:p w:rsidR="000B717A" w:rsidRPr="00C0516B" w:rsidRDefault="000B717A">
      <w:pPr>
        <w:jc w:val="center"/>
        <w:rPr>
          <w:rFonts w:ascii="Times New Roman" w:hAnsi="Times New Roman"/>
          <w:b/>
          <w:sz w:val="32"/>
          <w:szCs w:val="32"/>
        </w:rPr>
      </w:pPr>
    </w:p>
    <w:p w:rsidR="000B717A" w:rsidRPr="00C0516B" w:rsidRDefault="00CC011F" w:rsidP="00334D79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0516B">
        <w:rPr>
          <w:rFonts w:ascii="Times New Roman" w:hAnsi="Times New Roman"/>
          <w:b/>
          <w:sz w:val="32"/>
          <w:szCs w:val="32"/>
        </w:rPr>
        <w:lastRenderedPageBreak/>
        <w:t xml:space="preserve">ОТРАСЛЕВОЕ СОГЛАШЕНИЕ   </w:t>
      </w:r>
    </w:p>
    <w:p w:rsidR="000B717A" w:rsidRPr="00C0516B" w:rsidRDefault="00CC011F" w:rsidP="00334D7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0516B">
        <w:rPr>
          <w:rFonts w:ascii="Times New Roman" w:hAnsi="Times New Roman"/>
          <w:b/>
          <w:sz w:val="28"/>
          <w:szCs w:val="28"/>
        </w:rPr>
        <w:t>по агропромышленному комплексу Республики Башкортостан</w:t>
      </w:r>
    </w:p>
    <w:p w:rsidR="000B717A" w:rsidRPr="00C0516B" w:rsidRDefault="00CC011F" w:rsidP="00334D7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0516B">
        <w:rPr>
          <w:rFonts w:ascii="Times New Roman" w:hAnsi="Times New Roman"/>
          <w:b/>
          <w:sz w:val="28"/>
          <w:szCs w:val="28"/>
        </w:rPr>
        <w:t xml:space="preserve"> на 2025-2027 годы.</w:t>
      </w:r>
    </w:p>
    <w:p w:rsidR="000B717A" w:rsidRPr="00C0516B" w:rsidRDefault="00CC011F">
      <w:pPr>
        <w:jc w:val="center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516B">
        <w:rPr>
          <w:rFonts w:ascii="Times New Roman" w:hAnsi="Times New Roman"/>
          <w:sz w:val="28"/>
          <w:szCs w:val="28"/>
        </w:rPr>
        <w:t>Настоящее Отраслевое Соглашение по агропромышленному комплексу Республики Башкортостан на 2025-2027 годы (далее - Соглашение) заключено  полномочными представителями Работников, Работодателей и Правительства Республики  Башкортостан,  на основании (статей 30, 75</w:t>
      </w:r>
      <w:r w:rsidRPr="00C0516B">
        <w:rPr>
          <w:rFonts w:ascii="Times New Roman" w:hAnsi="Times New Roman"/>
          <w:b/>
          <w:sz w:val="28"/>
          <w:szCs w:val="28"/>
          <w:vertAlign w:val="superscript"/>
        </w:rPr>
        <w:t>1</w:t>
      </w:r>
      <w:r w:rsidRPr="00C0516B">
        <w:rPr>
          <w:rFonts w:ascii="Times New Roman" w:hAnsi="Times New Roman"/>
          <w:sz w:val="28"/>
          <w:szCs w:val="28"/>
        </w:rPr>
        <w:t>, 114е</w:t>
      </w:r>
      <w:r w:rsidRPr="00C0516B">
        <w:rPr>
          <w:rFonts w:ascii="Times New Roman" w:hAnsi="Times New Roman"/>
          <w:b/>
          <w:sz w:val="28"/>
          <w:szCs w:val="28"/>
          <w:vertAlign w:val="superscript"/>
        </w:rPr>
        <w:t>4</w:t>
      </w:r>
      <w:r w:rsidRPr="00C0516B">
        <w:rPr>
          <w:rFonts w:ascii="Times New Roman" w:hAnsi="Times New Roman"/>
          <w:sz w:val="28"/>
          <w:szCs w:val="28"/>
        </w:rPr>
        <w:t>) Конституции Российской Федерации, Конституции Республики Башкортостан, Трудового кодекса Российской Федерации, Федерального закона от 12.01.1996 года № 10-ФЗ «О профессиональных союзах, их правах и гарантиях деятельности», Федерального закона от 27.11.2002</w:t>
      </w:r>
      <w:r w:rsidR="00375DA9" w:rsidRPr="00C0516B">
        <w:rPr>
          <w:rFonts w:ascii="Times New Roman" w:hAnsi="Times New Roman"/>
          <w:sz w:val="28"/>
          <w:szCs w:val="28"/>
        </w:rPr>
        <w:t xml:space="preserve"> </w:t>
      </w:r>
      <w:r w:rsidRPr="00C0516B">
        <w:rPr>
          <w:rFonts w:ascii="Times New Roman" w:hAnsi="Times New Roman"/>
          <w:sz w:val="28"/>
          <w:szCs w:val="28"/>
        </w:rPr>
        <w:t>года  № 156-ФЗ «Об объединениях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0516B">
        <w:rPr>
          <w:rFonts w:ascii="Times New Roman" w:hAnsi="Times New Roman"/>
          <w:sz w:val="28"/>
          <w:szCs w:val="28"/>
        </w:rPr>
        <w:t xml:space="preserve">работодателей», а также, действующего законодательства Российской Федерации и Республики Башкортостан, Отраслевого </w:t>
      </w:r>
      <w:r w:rsidR="00D37604" w:rsidRPr="00C0516B">
        <w:rPr>
          <w:rFonts w:ascii="Times New Roman" w:hAnsi="Times New Roman"/>
          <w:sz w:val="28"/>
          <w:szCs w:val="28"/>
        </w:rPr>
        <w:t xml:space="preserve"> </w:t>
      </w:r>
      <w:r w:rsidRPr="00C0516B">
        <w:rPr>
          <w:rFonts w:ascii="Times New Roman" w:hAnsi="Times New Roman"/>
          <w:sz w:val="28"/>
          <w:szCs w:val="28"/>
        </w:rPr>
        <w:t>Соглашения по агропромышленному комплексу Российской Федерации на 202</w:t>
      </w:r>
      <w:r w:rsidR="00D37604" w:rsidRPr="00C0516B">
        <w:rPr>
          <w:rFonts w:ascii="Times New Roman" w:hAnsi="Times New Roman"/>
          <w:sz w:val="28"/>
          <w:szCs w:val="28"/>
        </w:rPr>
        <w:t>4</w:t>
      </w:r>
      <w:r w:rsidRPr="00C0516B">
        <w:rPr>
          <w:rFonts w:ascii="Times New Roman" w:hAnsi="Times New Roman"/>
          <w:sz w:val="28"/>
          <w:szCs w:val="28"/>
        </w:rPr>
        <w:t>-202</w:t>
      </w:r>
      <w:r w:rsidR="00D37604" w:rsidRPr="00C0516B">
        <w:rPr>
          <w:rFonts w:ascii="Times New Roman" w:hAnsi="Times New Roman"/>
          <w:sz w:val="28"/>
          <w:szCs w:val="28"/>
        </w:rPr>
        <w:t>6</w:t>
      </w:r>
      <w:r w:rsidR="00085745" w:rsidRPr="00C0516B">
        <w:rPr>
          <w:rFonts w:ascii="Times New Roman" w:hAnsi="Times New Roman"/>
          <w:sz w:val="28"/>
          <w:szCs w:val="28"/>
        </w:rPr>
        <w:t xml:space="preserve"> </w:t>
      </w:r>
      <w:r w:rsidRPr="00C0516B">
        <w:rPr>
          <w:rFonts w:ascii="Times New Roman" w:hAnsi="Times New Roman"/>
          <w:sz w:val="28"/>
          <w:szCs w:val="28"/>
        </w:rPr>
        <w:t>годы, Республиканского соглашения между  Республиканским союзом  «Федерация  профсоюзов Республики Башкортостан», объединениями работодателей Республики Башкортостан и Правительством Республики Башкортостан на 2023-2025 годы,  Закона Республики Башкортостан от 06.12.2005 года  №</w:t>
      </w:r>
      <w:r w:rsidR="00215F0C" w:rsidRPr="00C0516B">
        <w:rPr>
          <w:rFonts w:ascii="Times New Roman" w:hAnsi="Times New Roman"/>
          <w:sz w:val="28"/>
          <w:szCs w:val="28"/>
        </w:rPr>
        <w:t xml:space="preserve"> </w:t>
      </w:r>
      <w:r w:rsidRPr="00C0516B">
        <w:rPr>
          <w:rFonts w:ascii="Times New Roman" w:hAnsi="Times New Roman"/>
          <w:sz w:val="28"/>
          <w:szCs w:val="28"/>
        </w:rPr>
        <w:t>252-з «Об органах социального партнерства в Республике Башкортостан», а также Указа Главы Республики Башкортостан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от 20 октября 2021 года № УГ-605 «О мерах по обеспечению развития социального партнерства в сфере труда в Республике Башкортостан».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Соглашение устанавливает общие принципы регулирования социально - трудовых  и связанных с ними экономических отношений в агропромышленном комплексе Республики Башкортостан (далее -  АПК РБ) и совместные действия Сторон по их реализации. 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Соглашение является составной частью многоуровневого коллективно-договорного процесса в системе социального партнерства в АПК Республики Башкортостан.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Сторонами Соглашения являются:</w:t>
      </w:r>
    </w:p>
    <w:p w:rsidR="000B717A" w:rsidRPr="00C0516B" w:rsidRDefault="00CC011F" w:rsidP="00DD5CFD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Башкирская республиканская организация Профсоюза работников агропромышленного комплекса Российской Федерации (далее– </w:t>
      </w:r>
      <w:proofErr w:type="gramStart"/>
      <w:r w:rsidRPr="00C0516B">
        <w:rPr>
          <w:rFonts w:ascii="Times New Roman" w:hAnsi="Times New Roman"/>
          <w:sz w:val="28"/>
          <w:szCs w:val="28"/>
        </w:rPr>
        <w:t>Пр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офсоюз), представляющая интересы работников организаций АПК РБ, независимо от их организационно-правовых форм и форм собственности, а также производственных, потребительских, снабженческо-сбытовых и иных кооперативов - малых форм хозяйствования (далее - МФХ); </w:t>
      </w:r>
    </w:p>
    <w:p w:rsidR="000B717A" w:rsidRPr="00C0516B" w:rsidRDefault="00CC011F" w:rsidP="00DD5CFD">
      <w:pPr>
        <w:numPr>
          <w:ilvl w:val="0"/>
          <w:numId w:val="2"/>
        </w:numPr>
        <w:tabs>
          <w:tab w:val="clear" w:pos="720"/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>Региональное объединение работодателей агропромышленного комплекса Республики Башкортостан, действующее от лица и в интересах работодателей АПК РБ, (далее - РОР АПК РБ);</w:t>
      </w:r>
    </w:p>
    <w:p w:rsidR="000B717A" w:rsidRPr="00C0516B" w:rsidRDefault="00CC011F" w:rsidP="00DD5CFD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Министерство сельского хозяйства Республики Башкортостан (далее - МСХ РБ) и </w:t>
      </w:r>
      <w:r w:rsidR="00A20D6B" w:rsidRPr="00C0516B">
        <w:rPr>
          <w:rFonts w:ascii="Times New Roman" w:hAnsi="Times New Roman"/>
          <w:sz w:val="28"/>
          <w:szCs w:val="28"/>
        </w:rPr>
        <w:t>Государственный комитет Республики Башкортостан по</w:t>
      </w:r>
      <w:r w:rsidRPr="00C0516B">
        <w:rPr>
          <w:rFonts w:ascii="Times New Roman" w:hAnsi="Times New Roman"/>
          <w:sz w:val="28"/>
          <w:szCs w:val="28"/>
        </w:rPr>
        <w:t xml:space="preserve"> ветеринарии (далее - </w:t>
      </w:r>
      <w:r w:rsidR="00A20D6B" w:rsidRPr="00C0516B">
        <w:rPr>
          <w:rFonts w:ascii="Times New Roman" w:hAnsi="Times New Roman"/>
          <w:bCs/>
          <w:sz w:val="28"/>
          <w:szCs w:val="28"/>
        </w:rPr>
        <w:t>ГК РБ по ветеринарии</w:t>
      </w:r>
      <w:r w:rsidR="00A20D6B" w:rsidRPr="00C0516B">
        <w:rPr>
          <w:rFonts w:ascii="Times New Roman" w:hAnsi="Times New Roman"/>
          <w:sz w:val="28"/>
          <w:szCs w:val="28"/>
        </w:rPr>
        <w:t>), действующие</w:t>
      </w:r>
      <w:r w:rsidRPr="00C0516B">
        <w:rPr>
          <w:rFonts w:ascii="Times New Roman" w:hAnsi="Times New Roman"/>
          <w:sz w:val="28"/>
          <w:szCs w:val="28"/>
        </w:rPr>
        <w:t xml:space="preserve"> от лица Правительства Республики Башкортостан. 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Стороны признают главной целью Соглашения рост благосостояния, доходов и обеспечение  социальной защищенности работников АПК РБ за счет повышения эффективности производства,  сохранения и развития чел</w:t>
      </w:r>
      <w:r w:rsidR="00E665DA">
        <w:rPr>
          <w:rFonts w:ascii="Times New Roman" w:hAnsi="Times New Roman"/>
          <w:sz w:val="28"/>
          <w:szCs w:val="28"/>
        </w:rPr>
        <w:t>овеческого потенциала в отрасли.</w:t>
      </w:r>
      <w:r w:rsidRPr="00C0516B">
        <w:rPr>
          <w:rFonts w:ascii="Times New Roman" w:hAnsi="Times New Roman"/>
          <w:sz w:val="28"/>
          <w:szCs w:val="28"/>
        </w:rPr>
        <w:t xml:space="preserve"> 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Соглашение действует в организациях,  учреждениях и на предприятиях  (далее - организации), осуществляющих деятельность в сфере АПК РБ,  в том числе в следующих сферах профессиональной деятельности: сельское хозяйство, ветеринария, пищевая и перерабатывающая промышленность, рыболовство и рыбоводство, аграрное образование и наука.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 Соглашение служит основой для разработки и заключения отраслевых территориальных соглашений на уровне муниципальных районов Республики Башкортостан, а также, коллективных и трудовых договоров. В случае отсутствия в организациях АПК РБ коллективного договора,  Соглашение имеет прямое действие.   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Социальное партнерство в АПК РБ на муниципальном  уровне  является составной частью всей системы на уровне Республики Башкортостан.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Стороны разрабатывают и заключают Соглашение, содействуют заключению отраслевых территориальных соглашений на уровне муниципальных районов Республики Башкортостан. 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Стороны договорились о том, что: 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отраслевые территориальные соглашения, коллективные договоры организаций, предприятий не могут содержать условий, снижающих уровень прав и гарантий работников, установленных действующим законодательством  и настоящим Соглашением. Условия, ухудшающие положение работников по сравнению с действующим законодательством, настоящим Соглашением, территориальными соглашениями, признаются недействительными и не подлежат применению; 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- заключение и регистрация отраслевых территориальных соглашений, коллективных договоров в органах по труду Министерства семьи, труда и социальной защиты населения Республики Башкортостан осуществляется после их правовой экспертизы и регистрации в вышестоящем профсоюзном органе; 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 xml:space="preserve">- в течение срока действия настоящего Соглашения Стороны могут вносить в него изменения (дополнения) на основе взаимной договоренности. При наступлении условий, требующих изменения Соглашения, заинтересованная Сторона в соответствии с трудовым законодательством направляет другим Сторонам письменное уведомление  о начале ведения переговоров. Принятые Сторонами изменения к Соглашению оформляются дополнительным Соглашением, которое является неотъемлемой частью Соглашения; 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Стороны не вправе в течение срока действия Соглашения в одностороннем порядке прекратить выполнение условий Соглашения, изменить и (или) дополнить их.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В случае реорганизации, изменения правого статуса  Сторон Соглашения, отраслевых территориальных соглашений, коллективных договоров, права и обязательства Сторон по Соглашению, территориальным соглашениям, коллективным договорам, переходят к их правопреемникам и сохраняются до окончания срока их действия, заключения новых соглашений и коллективных договоров или внесения в них изменений и дополнений.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Законодательные и иные нормативные правовые акты, улучшающие правовое регулирование социально-экономического положения работников по сравнению с регулированием, предусмотренным настоящим Соглашением, применяются с даты их  вступления  в силу. </w:t>
      </w:r>
    </w:p>
    <w:p w:rsidR="000B717A" w:rsidRPr="00C0516B" w:rsidRDefault="00CC011F" w:rsidP="00DD5C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 Соглашение вступае</w:t>
      </w:r>
      <w:r w:rsidR="00215F0C" w:rsidRPr="00C0516B">
        <w:rPr>
          <w:rFonts w:ascii="Times New Roman" w:hAnsi="Times New Roman"/>
          <w:sz w:val="28"/>
          <w:szCs w:val="28"/>
        </w:rPr>
        <w:t xml:space="preserve">т в силу с 1 января 2025 года  </w:t>
      </w:r>
      <w:r w:rsidRPr="00C0516B">
        <w:rPr>
          <w:rFonts w:ascii="Times New Roman" w:hAnsi="Times New Roman"/>
          <w:sz w:val="28"/>
          <w:szCs w:val="28"/>
        </w:rPr>
        <w:t xml:space="preserve">по  31 декабря 2027 года включительно. Стороны имеют право продлить действие Соглашения на срок не более 3 лет.  </w:t>
      </w:r>
    </w:p>
    <w:p w:rsidR="000B717A" w:rsidRPr="00C0516B" w:rsidRDefault="000B717A" w:rsidP="00DD5CFD">
      <w:pPr>
        <w:spacing w:after="0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0B717A" w:rsidRPr="00C24F91" w:rsidRDefault="00CC011F" w:rsidP="0069200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24F91">
        <w:rPr>
          <w:rFonts w:ascii="Times New Roman" w:hAnsi="Times New Roman"/>
          <w:b/>
          <w:sz w:val="32"/>
          <w:szCs w:val="32"/>
        </w:rPr>
        <w:t>ГЛАВА 1. ЭКОНОМИЧЕСКИЕ И ПРОИЗВОДСТВЕННЫЕ</w:t>
      </w:r>
    </w:p>
    <w:p w:rsidR="000B717A" w:rsidRPr="00C24F91" w:rsidRDefault="00CC011F" w:rsidP="0069200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24F91">
        <w:rPr>
          <w:rFonts w:ascii="Times New Roman" w:hAnsi="Times New Roman"/>
          <w:b/>
          <w:sz w:val="32"/>
          <w:szCs w:val="32"/>
        </w:rPr>
        <w:t>ОТНОШЕНИЯ</w:t>
      </w:r>
    </w:p>
    <w:p w:rsidR="000B717A" w:rsidRPr="00C0516B" w:rsidRDefault="000B717A" w:rsidP="0069200D">
      <w:pPr>
        <w:spacing w:after="0"/>
        <w:ind w:firstLine="851"/>
        <w:jc w:val="center"/>
        <w:rPr>
          <w:rFonts w:ascii="Times New Roman" w:hAnsi="Times New Roman"/>
          <w:sz w:val="16"/>
          <w:szCs w:val="16"/>
        </w:rPr>
      </w:pP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C0516B">
        <w:rPr>
          <w:rFonts w:ascii="Times New Roman" w:hAnsi="Times New Roman"/>
          <w:sz w:val="28"/>
          <w:szCs w:val="28"/>
        </w:rPr>
        <w:t>Главными направлениями совместной работы Сторон являются дальнейшее развитие отечественного агропромышленного комплекса,  повышение его эффективности и конкурентоспособности на внутреннем и внешнем рынках, создание условий для повышения уровня жизни работников АПК РБ, развитие социальной, инженерной, транспортной инфраструктуры сельских территорий, научного и кадрового потенциала.</w:t>
      </w:r>
      <w:proofErr w:type="gramEnd"/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1.2. Стороны в период действия Соглашения в установленном порядке участвуют в разработке и реализации следующих отраслевых государственных программ: </w:t>
      </w:r>
      <w:proofErr w:type="gramStart"/>
      <w:r w:rsidRPr="00C0516B">
        <w:rPr>
          <w:rFonts w:ascii="Times New Roman" w:hAnsi="Times New Roman"/>
          <w:sz w:val="28"/>
          <w:szCs w:val="28"/>
        </w:rPr>
        <w:t xml:space="preserve">Государственной программы развития сельского хозяйства и регулирования рынков сельскохозяйственной продукции, сырья и продовольствия, Государственной Программы Российской Федерации </w:t>
      </w:r>
      <w:r w:rsidRPr="00C0516B">
        <w:rPr>
          <w:rFonts w:ascii="Times New Roman" w:hAnsi="Times New Roman"/>
          <w:sz w:val="28"/>
          <w:szCs w:val="28"/>
        </w:rPr>
        <w:lastRenderedPageBreak/>
        <w:t>«Комплексное</w:t>
      </w:r>
      <w:r w:rsidR="00763EC3">
        <w:rPr>
          <w:rFonts w:ascii="Times New Roman" w:hAnsi="Times New Roman"/>
          <w:sz w:val="28"/>
          <w:szCs w:val="28"/>
        </w:rPr>
        <w:t xml:space="preserve"> </w:t>
      </w:r>
      <w:r w:rsidRPr="00C0516B">
        <w:rPr>
          <w:rFonts w:ascii="Times New Roman" w:hAnsi="Times New Roman"/>
          <w:sz w:val="28"/>
          <w:szCs w:val="28"/>
        </w:rPr>
        <w:t xml:space="preserve"> развитие сельских территорий», Государственной программы Российской Федерации «Развитие </w:t>
      </w:r>
      <w:proofErr w:type="spellStart"/>
      <w:r w:rsidRPr="00C0516B">
        <w:rPr>
          <w:rFonts w:ascii="Times New Roman" w:hAnsi="Times New Roman"/>
          <w:sz w:val="28"/>
          <w:szCs w:val="28"/>
        </w:rPr>
        <w:t>рыбохозяйственного</w:t>
      </w:r>
      <w:proofErr w:type="spellEnd"/>
      <w:r w:rsidRPr="00C0516B">
        <w:rPr>
          <w:rFonts w:ascii="Times New Roman" w:hAnsi="Times New Roman"/>
          <w:sz w:val="28"/>
          <w:szCs w:val="28"/>
        </w:rPr>
        <w:t xml:space="preserve"> комплекса»,  Федеральной научно-технической программы развития сельского хозяйства на</w:t>
      </w:r>
      <w:r w:rsidR="00085745" w:rsidRPr="00C0516B">
        <w:rPr>
          <w:rFonts w:ascii="Times New Roman" w:hAnsi="Times New Roman"/>
          <w:sz w:val="28"/>
          <w:szCs w:val="28"/>
        </w:rPr>
        <w:t xml:space="preserve"> 2017-</w:t>
      </w:r>
      <w:r w:rsidRPr="00C0516B">
        <w:rPr>
          <w:rFonts w:ascii="Times New Roman" w:hAnsi="Times New Roman"/>
          <w:sz w:val="28"/>
          <w:szCs w:val="28"/>
        </w:rPr>
        <w:t>20</w:t>
      </w:r>
      <w:r w:rsidR="00085745" w:rsidRPr="00C0516B">
        <w:rPr>
          <w:rFonts w:ascii="Times New Roman" w:hAnsi="Times New Roman"/>
          <w:sz w:val="28"/>
          <w:szCs w:val="28"/>
        </w:rPr>
        <w:t>30</w:t>
      </w:r>
      <w:r w:rsidRPr="00C0516B">
        <w:rPr>
          <w:rFonts w:ascii="Times New Roman" w:hAnsi="Times New Roman"/>
          <w:sz w:val="28"/>
          <w:szCs w:val="28"/>
        </w:rPr>
        <w:t xml:space="preserve"> годы</w:t>
      </w:r>
      <w:r w:rsidR="00512032" w:rsidRPr="00C0516B">
        <w:rPr>
          <w:rFonts w:ascii="Times New Roman" w:hAnsi="Times New Roman"/>
          <w:sz w:val="28"/>
          <w:szCs w:val="28"/>
        </w:rPr>
        <w:t xml:space="preserve"> с 03.09.2021 г.</w:t>
      </w:r>
      <w:r w:rsidRPr="00C0516B">
        <w:rPr>
          <w:rFonts w:ascii="Times New Roman" w:hAnsi="Times New Roman"/>
          <w:sz w:val="28"/>
          <w:szCs w:val="28"/>
        </w:rPr>
        <w:t xml:space="preserve"> Стратегии развития агропромышленного и </w:t>
      </w:r>
      <w:proofErr w:type="spellStart"/>
      <w:r w:rsidRPr="00C0516B">
        <w:rPr>
          <w:rFonts w:ascii="Times New Roman" w:hAnsi="Times New Roman"/>
          <w:sz w:val="28"/>
          <w:szCs w:val="28"/>
        </w:rPr>
        <w:t>рыбохозяйственного</w:t>
      </w:r>
      <w:proofErr w:type="spellEnd"/>
      <w:r w:rsidRPr="00C0516B">
        <w:rPr>
          <w:rFonts w:ascii="Times New Roman" w:hAnsi="Times New Roman"/>
          <w:sz w:val="28"/>
          <w:szCs w:val="28"/>
        </w:rPr>
        <w:t xml:space="preserve"> комплексов Российской Федерации на период до 2030 года, Государственной программы эффективного вовлечения в оборот земель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сельскохозяйственного назначения и развития мелиоративного  комплекса Российской Федерации.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1.3.</w:t>
      </w:r>
      <w:r w:rsidR="00805D26" w:rsidRPr="00C0516B">
        <w:rPr>
          <w:rFonts w:ascii="Times New Roman" w:hAnsi="Times New Roman"/>
          <w:sz w:val="28"/>
          <w:szCs w:val="28"/>
        </w:rPr>
        <w:t xml:space="preserve"> </w:t>
      </w:r>
      <w:r w:rsidRPr="00C0516B">
        <w:rPr>
          <w:rFonts w:ascii="Times New Roman" w:hAnsi="Times New Roman"/>
          <w:sz w:val="28"/>
          <w:szCs w:val="28"/>
        </w:rPr>
        <w:t xml:space="preserve">Стороны используют для достижения поставленных в государственных и аналогичных республиканских программах целей,  принцип государственно-частного партнерства и механизмы оказания предприятиям и организациям АПК РБ соответствующих мер государственной поддержки.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516B">
        <w:rPr>
          <w:rFonts w:ascii="Times New Roman" w:hAnsi="Times New Roman"/>
          <w:sz w:val="28"/>
          <w:szCs w:val="28"/>
        </w:rPr>
        <w:t xml:space="preserve">1.4.В целях реализации программ, Стороны совместно участвуют в работе создаваемых на федеральном, республиканском и муниципальном уровнях,  при органах управления АПК РБ оперативных штабов, в том числе общественных советов, рабочих групп, в проведении совещаний, круглых столов, используя имеющиеся у них формы и методы организации работ.  </w:t>
      </w:r>
      <w:proofErr w:type="gramEnd"/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1.5. Стороны разрабатывают и реализуют мероприятия, направленные </w:t>
      </w:r>
      <w:proofErr w:type="gramStart"/>
      <w:r w:rsidRPr="00C0516B">
        <w:rPr>
          <w:rFonts w:ascii="Times New Roman" w:hAnsi="Times New Roman"/>
          <w:sz w:val="28"/>
          <w:szCs w:val="28"/>
        </w:rPr>
        <w:t>на</w:t>
      </w:r>
      <w:proofErr w:type="gramEnd"/>
      <w:r w:rsidRPr="00C0516B">
        <w:rPr>
          <w:rFonts w:ascii="Times New Roman" w:hAnsi="Times New Roman"/>
          <w:sz w:val="28"/>
          <w:szCs w:val="28"/>
        </w:rPr>
        <w:t>: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устойчивый рост эффективности производства АПК РБ, в том числе за счет совершенствования мер государственной поддержки, технической и технологической модернизации, развития научного и кадрового потенциала, повышения спроса на продукцию АПК РБ;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переход к инновационной модели развития АПК РБ, освоение прогрессивных ресурсосберегающих технологий, повышение производительности труда, создание высокопроизводительных безопасных рабочих мест;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сохранение и рост доходов организаций АПК РБ;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обеспечение достойного уровня заработной платы и социальной защищенности  работников АПК РБ;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улучшение состояния охраны труда и экологической безопасности в организациях АПК РБ;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стимулирование занятости и повышение качества жизни в сельских территориях;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развитие и внедрение отраслевой системы профессиональных квалификаций, повышение качества профессиональной подготовки и переподготовки кадров в профильных образовательных учреждениях; </w:t>
      </w:r>
    </w:p>
    <w:p w:rsidR="000B717A" w:rsidRPr="00C0516B" w:rsidRDefault="00C0516B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C011F" w:rsidRPr="00C0516B">
        <w:rPr>
          <w:rFonts w:ascii="Times New Roman" w:hAnsi="Times New Roman"/>
          <w:sz w:val="28"/>
          <w:szCs w:val="28"/>
        </w:rPr>
        <w:t>повышение активности и роли профсоюзных организаций и отраслевых объединений на всех уровнях социального партнерства.</w:t>
      </w:r>
    </w:p>
    <w:p w:rsidR="00E665DA" w:rsidRDefault="00E665DA" w:rsidP="0051203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65DA" w:rsidRDefault="00E665DA" w:rsidP="0051203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717A" w:rsidRPr="00C24F91" w:rsidRDefault="00CC011F" w:rsidP="0051203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24F91">
        <w:rPr>
          <w:rFonts w:ascii="Times New Roman" w:hAnsi="Times New Roman"/>
          <w:b/>
          <w:sz w:val="32"/>
          <w:szCs w:val="32"/>
        </w:rPr>
        <w:t>ГЛАВА 2. ОПЛАТА И НОРМИРОВАНИЕ ТРУДА</w:t>
      </w:r>
    </w:p>
    <w:p w:rsidR="000B717A" w:rsidRPr="00C0516B" w:rsidRDefault="000B717A" w:rsidP="001153F3">
      <w:pPr>
        <w:spacing w:after="0"/>
        <w:ind w:firstLine="851"/>
        <w:jc w:val="both"/>
        <w:rPr>
          <w:rFonts w:ascii="Times New Roman" w:hAnsi="Times New Roman"/>
          <w:b/>
          <w:sz w:val="16"/>
          <w:szCs w:val="16"/>
        </w:rPr>
      </w:pPr>
    </w:p>
    <w:p w:rsidR="000B717A" w:rsidRPr="00C0516B" w:rsidRDefault="00CC011F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Стороны считают главн</w:t>
      </w:r>
      <w:r w:rsidR="00512032" w:rsidRPr="00C0516B">
        <w:rPr>
          <w:rFonts w:ascii="Times New Roman" w:hAnsi="Times New Roman"/>
          <w:sz w:val="28"/>
          <w:szCs w:val="28"/>
        </w:rPr>
        <w:t xml:space="preserve">ыми </w:t>
      </w:r>
      <w:r w:rsidRPr="00C0516B">
        <w:rPr>
          <w:rFonts w:ascii="Times New Roman" w:hAnsi="Times New Roman"/>
          <w:sz w:val="28"/>
          <w:szCs w:val="28"/>
        </w:rPr>
        <w:t>цел</w:t>
      </w:r>
      <w:r w:rsidR="00512032" w:rsidRPr="00C0516B">
        <w:rPr>
          <w:rFonts w:ascii="Times New Roman" w:hAnsi="Times New Roman"/>
          <w:sz w:val="28"/>
          <w:szCs w:val="28"/>
        </w:rPr>
        <w:t xml:space="preserve">ями </w:t>
      </w:r>
      <w:r w:rsidRPr="00C0516B">
        <w:rPr>
          <w:rFonts w:ascii="Times New Roman" w:hAnsi="Times New Roman"/>
          <w:sz w:val="28"/>
          <w:szCs w:val="28"/>
        </w:rPr>
        <w:t xml:space="preserve"> политики в области оплаты труда в организациях АПК РБ повышение реальных доходов работников и доведение уровня </w:t>
      </w:r>
      <w:r w:rsidR="00215F0C" w:rsidRPr="00C0516B">
        <w:rPr>
          <w:rFonts w:ascii="Times New Roman" w:hAnsi="Times New Roman"/>
          <w:sz w:val="28"/>
          <w:szCs w:val="28"/>
        </w:rPr>
        <w:t xml:space="preserve">среднемесячной </w:t>
      </w:r>
      <w:r w:rsidRPr="00C0516B">
        <w:rPr>
          <w:rFonts w:ascii="Times New Roman" w:hAnsi="Times New Roman"/>
          <w:sz w:val="28"/>
          <w:szCs w:val="28"/>
        </w:rPr>
        <w:t xml:space="preserve">номинальной заработной платы в сельском хозяйстве до уровня </w:t>
      </w:r>
      <w:r w:rsidR="00215F0C" w:rsidRPr="00C0516B">
        <w:rPr>
          <w:rFonts w:ascii="Times New Roman" w:hAnsi="Times New Roman"/>
          <w:sz w:val="28"/>
          <w:szCs w:val="28"/>
        </w:rPr>
        <w:t xml:space="preserve">не </w:t>
      </w:r>
      <w:r w:rsidR="00522A5C" w:rsidRPr="00C0516B">
        <w:rPr>
          <w:rFonts w:ascii="Times New Roman" w:hAnsi="Times New Roman"/>
          <w:sz w:val="28"/>
          <w:szCs w:val="28"/>
        </w:rPr>
        <w:t>м</w:t>
      </w:r>
      <w:r w:rsidR="00215F0C" w:rsidRPr="00C0516B">
        <w:rPr>
          <w:rFonts w:ascii="Times New Roman" w:hAnsi="Times New Roman"/>
          <w:sz w:val="28"/>
          <w:szCs w:val="28"/>
        </w:rPr>
        <w:t>ене</w:t>
      </w:r>
      <w:r w:rsidR="00522A5C" w:rsidRPr="00C0516B">
        <w:rPr>
          <w:rFonts w:ascii="Times New Roman" w:hAnsi="Times New Roman"/>
          <w:sz w:val="28"/>
          <w:szCs w:val="28"/>
        </w:rPr>
        <w:t>е</w:t>
      </w:r>
      <w:r w:rsidR="00215F0C" w:rsidRPr="00C0516B">
        <w:rPr>
          <w:rFonts w:ascii="Times New Roman" w:hAnsi="Times New Roman"/>
          <w:sz w:val="28"/>
          <w:szCs w:val="28"/>
        </w:rPr>
        <w:t xml:space="preserve"> </w:t>
      </w:r>
      <w:r w:rsidRPr="00C0516B">
        <w:rPr>
          <w:rFonts w:ascii="Times New Roman" w:hAnsi="Times New Roman"/>
          <w:sz w:val="28"/>
          <w:szCs w:val="28"/>
        </w:rPr>
        <w:t>средней</w:t>
      </w:r>
      <w:r w:rsidR="00215F0C" w:rsidRPr="00C0516B">
        <w:rPr>
          <w:rFonts w:ascii="Times New Roman" w:hAnsi="Times New Roman"/>
          <w:sz w:val="28"/>
          <w:szCs w:val="28"/>
        </w:rPr>
        <w:t xml:space="preserve"> </w:t>
      </w:r>
      <w:r w:rsidRPr="00C0516B">
        <w:rPr>
          <w:rFonts w:ascii="Times New Roman" w:hAnsi="Times New Roman"/>
          <w:sz w:val="28"/>
          <w:szCs w:val="28"/>
        </w:rPr>
        <w:t xml:space="preserve">заработной платы в Республике Башкортостан за счет роста эффективности и объемов производства. </w:t>
      </w:r>
    </w:p>
    <w:p w:rsidR="000B717A" w:rsidRPr="00C0516B" w:rsidRDefault="00CC011F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Стороны Соглашения считают необходимым разработать и реализовать меры, обеспечивающие права работников АПК РБ на достойный труд и повышение уровня и качества жизни, в том числе на сельских территориях. </w:t>
      </w:r>
    </w:p>
    <w:p w:rsidR="000B717A" w:rsidRPr="00C0516B" w:rsidRDefault="00CC011F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2.1. Стороны Соглашения проводят консультации по вопросам установления размеров тарифной ставки  оклада (должностного оклада) и иных  форм постоянной части заработной платы в отдельных отраслях АПК РБ;</w:t>
      </w:r>
    </w:p>
    <w:p w:rsidR="000B717A" w:rsidRPr="00C0516B" w:rsidRDefault="00C0516B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</w:t>
      </w:r>
      <w:proofErr w:type="gramStart"/>
      <w:r>
        <w:rPr>
          <w:rFonts w:ascii="Times New Roman" w:hAnsi="Times New Roman"/>
          <w:sz w:val="28"/>
          <w:szCs w:val="28"/>
        </w:rPr>
        <w:t xml:space="preserve">При этом </w:t>
      </w:r>
      <w:r w:rsidR="00CC011F" w:rsidRPr="00C0516B">
        <w:rPr>
          <w:rFonts w:ascii="Times New Roman" w:hAnsi="Times New Roman"/>
          <w:sz w:val="28"/>
          <w:szCs w:val="28"/>
        </w:rPr>
        <w:t>Стороны договариваются о том, что системы оплаты труда, включая размеры тарифных ставок, окладов (должностных окладов), доплат и надбавок компенсационного характера, в том числе за работу в условиях, отклоняющихся от нормальных, системы премирования, устанавливаются коллективными договорами, соглашениями, локальными нормативными правовыми актами и согласовываются с коллегиальными выборными органами первичной профсоюзной организации.</w:t>
      </w:r>
      <w:proofErr w:type="gramEnd"/>
    </w:p>
    <w:p w:rsidR="000B717A" w:rsidRPr="00C0516B" w:rsidRDefault="00CC011F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2.3. Размер с</w:t>
      </w:r>
      <w:r w:rsidR="00375DA9" w:rsidRPr="00C0516B">
        <w:rPr>
          <w:rFonts w:ascii="Times New Roman" w:hAnsi="Times New Roman"/>
          <w:sz w:val="28"/>
          <w:szCs w:val="28"/>
        </w:rPr>
        <w:t xml:space="preserve">реднемесячной заработной платы </w:t>
      </w:r>
      <w:r w:rsidRPr="00C0516B">
        <w:rPr>
          <w:rFonts w:ascii="Times New Roman" w:hAnsi="Times New Roman"/>
          <w:sz w:val="28"/>
          <w:szCs w:val="28"/>
        </w:rPr>
        <w:t xml:space="preserve">не должен быть ниже </w:t>
      </w:r>
      <w:r w:rsidR="00085745" w:rsidRPr="00C0516B">
        <w:rPr>
          <w:rFonts w:ascii="Times New Roman" w:hAnsi="Times New Roman"/>
          <w:sz w:val="28"/>
          <w:szCs w:val="28"/>
        </w:rPr>
        <w:t>минимально</w:t>
      </w:r>
      <w:r w:rsidR="00522A5C" w:rsidRPr="00C0516B">
        <w:rPr>
          <w:rFonts w:ascii="Times New Roman" w:hAnsi="Times New Roman"/>
          <w:sz w:val="28"/>
          <w:szCs w:val="28"/>
        </w:rPr>
        <w:t xml:space="preserve">й заработной платы, минимального </w:t>
      </w:r>
      <w:proofErr w:type="gramStart"/>
      <w:r w:rsidR="00522A5C" w:rsidRPr="00C0516B">
        <w:rPr>
          <w:rFonts w:ascii="Times New Roman" w:hAnsi="Times New Roman"/>
          <w:sz w:val="28"/>
          <w:szCs w:val="28"/>
        </w:rPr>
        <w:t>размера оплаты труда</w:t>
      </w:r>
      <w:proofErr w:type="gramEnd"/>
      <w:r w:rsidR="00522A5C" w:rsidRPr="00C0516B">
        <w:rPr>
          <w:rFonts w:ascii="Times New Roman" w:hAnsi="Times New Roman"/>
          <w:sz w:val="28"/>
          <w:szCs w:val="28"/>
        </w:rPr>
        <w:t xml:space="preserve"> (далее - МРОТ), </w:t>
      </w:r>
      <w:r w:rsidRPr="00C0516B">
        <w:rPr>
          <w:rFonts w:ascii="Times New Roman" w:hAnsi="Times New Roman"/>
          <w:sz w:val="28"/>
          <w:szCs w:val="28"/>
        </w:rPr>
        <w:t>установленного в Республике Башкортостан.</w:t>
      </w:r>
    </w:p>
    <w:p w:rsidR="000B717A" w:rsidRPr="00C0516B" w:rsidRDefault="00CC011F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В случае заключения Сторонами социального партнерства в соответствии со ст. 133.1 Трудового кодекса Российской Федерации, Регионального Соглашения о минимальной заработной плате в Республике Башкортостан, месячная заработная плата работника не может быть ниже размера минимальной заработной платы в Республике Башкортостан.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2.4. Стороны стремятся к тому, чтобы минимальная месячная заработная плата квалифицированного работника, полностью отработавшего норму рабочего времени и выполнившего  нормы труда (трудовые обязанности),</w:t>
      </w:r>
      <w:r w:rsidR="00C0516B">
        <w:rPr>
          <w:rFonts w:ascii="Times New Roman" w:hAnsi="Times New Roman"/>
          <w:sz w:val="28"/>
          <w:szCs w:val="28"/>
        </w:rPr>
        <w:t xml:space="preserve"> составила не ниже 1.8 размера </w:t>
      </w:r>
      <w:r w:rsidRPr="00C0516B">
        <w:rPr>
          <w:rFonts w:ascii="Times New Roman" w:hAnsi="Times New Roman"/>
          <w:sz w:val="28"/>
          <w:szCs w:val="28"/>
        </w:rPr>
        <w:t>минимальной заработной платы</w:t>
      </w:r>
      <w:r w:rsidR="00085745" w:rsidRPr="00C0516B">
        <w:rPr>
          <w:rFonts w:ascii="Times New Roman" w:hAnsi="Times New Roman"/>
          <w:sz w:val="28"/>
          <w:szCs w:val="28"/>
        </w:rPr>
        <w:t>, МРОТ</w:t>
      </w:r>
      <w:r w:rsidR="00522A5C" w:rsidRPr="00C0516B">
        <w:rPr>
          <w:rFonts w:ascii="Times New Roman" w:hAnsi="Times New Roman"/>
          <w:sz w:val="28"/>
          <w:szCs w:val="28"/>
        </w:rPr>
        <w:t xml:space="preserve">, </w:t>
      </w:r>
      <w:r w:rsidR="00C0516B">
        <w:rPr>
          <w:rFonts w:ascii="Times New Roman" w:hAnsi="Times New Roman"/>
          <w:sz w:val="28"/>
          <w:szCs w:val="28"/>
        </w:rPr>
        <w:t xml:space="preserve">установленного </w:t>
      </w:r>
      <w:r w:rsidRPr="00C0516B">
        <w:rPr>
          <w:rFonts w:ascii="Times New Roman" w:hAnsi="Times New Roman"/>
          <w:sz w:val="28"/>
          <w:szCs w:val="28"/>
        </w:rPr>
        <w:t>в Республике Башкортостан. Под квалифицированны</w:t>
      </w:r>
      <w:r w:rsidR="00C0516B">
        <w:rPr>
          <w:rFonts w:ascii="Times New Roman" w:hAnsi="Times New Roman"/>
          <w:sz w:val="28"/>
          <w:szCs w:val="28"/>
        </w:rPr>
        <w:t xml:space="preserve">м  работником следует понимать </w:t>
      </w:r>
      <w:r w:rsidRPr="00C0516B">
        <w:rPr>
          <w:rFonts w:ascii="Times New Roman" w:hAnsi="Times New Roman"/>
          <w:sz w:val="28"/>
          <w:szCs w:val="28"/>
        </w:rPr>
        <w:t>работника, профессиональная квалификация которого п</w:t>
      </w:r>
      <w:r w:rsidR="00805D26" w:rsidRPr="00C0516B">
        <w:rPr>
          <w:rFonts w:ascii="Times New Roman" w:hAnsi="Times New Roman"/>
          <w:sz w:val="28"/>
          <w:szCs w:val="28"/>
        </w:rPr>
        <w:t xml:space="preserve">одтверждена дипломом о среднем </w:t>
      </w:r>
      <w:r w:rsidRPr="00C0516B">
        <w:rPr>
          <w:rFonts w:ascii="Times New Roman" w:hAnsi="Times New Roman"/>
          <w:sz w:val="28"/>
          <w:szCs w:val="28"/>
        </w:rPr>
        <w:t xml:space="preserve">или высшем профильном профессиональном образовании, свидетельством зарегистрированного центра оценки квалификаций.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 xml:space="preserve">2.5. В целях повышения уровня реального содержания заработной платы проводится ее ежегодная индексация в связи с ростом  потребительских цен на товары и услуги.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2.6. Порядок индексации заработной платы устанавливается в коллективном договоре, локальном нормативном правовом акте. Размер индексации устанавливается локальным нормативным правовым актом.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2.7.  Увеличение  фонда оплаты труда, в том числе  при проведении индексации заработной платы работников рекомендуется преимущественно направлять на увеличение размеров тарифных ставок, окладов  (должностных окладов).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2.8. Тарификация работ и присвоение тарифных разрядов работникам производятся с учетом единого тарифно-квалификационного справочника работ и профессий рабочих, единого квалификационного справочника должностей руководителей, специалистов и служащих с учетом профессиональных стандартов.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2.9. </w:t>
      </w:r>
      <w:proofErr w:type="gramStart"/>
      <w:r w:rsidRPr="00C0516B">
        <w:rPr>
          <w:rFonts w:ascii="Times New Roman" w:hAnsi="Times New Roman"/>
          <w:sz w:val="28"/>
          <w:szCs w:val="28"/>
        </w:rPr>
        <w:t>Система оплаты труда работников федеральных бюджетных, автономных и казенных учреждений, которая включает в себя размеры окладов  (должностных окладов), ставок заработной платы, выплаты компенсационного и стимулирующего характера, устанавливается коллективными договорами, соглашениями, локальными нормативными правовыми актами, трудовыми договорами, в соответствии с трудовым законодательством, иными нормативными правовыми актами Российской Федерации, содержащими нормы трудового права, в соответствии с постановлением Правительства Республики Башкор</w:t>
      </w:r>
      <w:r w:rsidR="00743425" w:rsidRPr="00C0516B">
        <w:rPr>
          <w:rFonts w:ascii="Times New Roman" w:hAnsi="Times New Roman"/>
          <w:sz w:val="28"/>
          <w:szCs w:val="28"/>
        </w:rPr>
        <w:t>тостан от 30.10.2008</w:t>
      </w:r>
      <w:proofErr w:type="gramEnd"/>
      <w:r w:rsidR="00743425" w:rsidRPr="00C051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43425" w:rsidRPr="00C0516B">
        <w:rPr>
          <w:rFonts w:ascii="Times New Roman" w:hAnsi="Times New Roman"/>
          <w:sz w:val="28"/>
          <w:szCs w:val="28"/>
        </w:rPr>
        <w:t>года № 382</w:t>
      </w:r>
      <w:r w:rsidRPr="00C0516B">
        <w:rPr>
          <w:rFonts w:ascii="Times New Roman" w:hAnsi="Times New Roman"/>
          <w:sz w:val="28"/>
          <w:szCs w:val="28"/>
        </w:rPr>
        <w:t xml:space="preserve"> «Об оплате труда  работников государственных учреждений, находящихся в ведении Министерства сельского хозяйства Республики Башкортостан», </w:t>
      </w:r>
      <w:r w:rsidR="00874E94" w:rsidRPr="00C0516B">
        <w:rPr>
          <w:rFonts w:ascii="Times New Roman" w:hAnsi="Times New Roman"/>
          <w:sz w:val="28"/>
          <w:szCs w:val="28"/>
        </w:rPr>
        <w:t>постановлением Правительства Российской Федерации от 05.08.</w:t>
      </w:r>
      <w:r w:rsidRPr="00C0516B">
        <w:rPr>
          <w:rFonts w:ascii="Times New Roman" w:hAnsi="Times New Roman"/>
          <w:sz w:val="28"/>
          <w:szCs w:val="28"/>
        </w:rPr>
        <w:t>2008 года  № 583 «О введении новых систем оплаты труда работников федеральных бюджетных, автономных и казенных учреждений и федеральных государственных органов, а также гражданского персонала воинских частей, учреждений  и подразделений федеральных органов  исполнительной власти, в которых законом предусмотрена военная и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0516B">
        <w:rPr>
          <w:rFonts w:ascii="Times New Roman" w:hAnsi="Times New Roman"/>
          <w:sz w:val="28"/>
          <w:szCs w:val="28"/>
        </w:rPr>
        <w:t xml:space="preserve">приравненная к ней служба, оплата труда которых, в настоящее время осуществляется на основе Единой тарифной </w:t>
      </w:r>
      <w:r w:rsidR="00696A8C" w:rsidRPr="00C0516B">
        <w:rPr>
          <w:rFonts w:ascii="Times New Roman" w:hAnsi="Times New Roman"/>
          <w:sz w:val="28"/>
          <w:szCs w:val="28"/>
        </w:rPr>
        <w:t>сетки</w:t>
      </w:r>
      <w:r w:rsidRPr="00C0516B">
        <w:rPr>
          <w:rFonts w:ascii="Times New Roman" w:hAnsi="Times New Roman"/>
          <w:sz w:val="28"/>
          <w:szCs w:val="28"/>
        </w:rPr>
        <w:t xml:space="preserve"> по оплате труда работников  федеральных государственных учреждений», на основании разрабатываемых показателей и критериев оценки эффективности труда работников этих учреждений и с учетом Единых рекомендаций по установлению систем оплаты труда работников государственных и муниципальных учреждений,  утверждаемых Российской трехсторонней комиссией  по регулированию социально-трудовых отношений </w:t>
      </w:r>
      <w:r w:rsidR="00763EC3">
        <w:rPr>
          <w:rFonts w:ascii="Times New Roman" w:hAnsi="Times New Roman"/>
          <w:sz w:val="28"/>
          <w:szCs w:val="28"/>
        </w:rPr>
        <w:lastRenderedPageBreak/>
        <w:t xml:space="preserve">или </w:t>
      </w:r>
      <w:r w:rsidRPr="00C0516B">
        <w:rPr>
          <w:rFonts w:ascii="Times New Roman" w:hAnsi="Times New Roman"/>
          <w:sz w:val="28"/>
          <w:szCs w:val="28"/>
        </w:rPr>
        <w:t>Республиканской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трехсторонней комиссией по регулированию  социально-трудовых отношений (РТК).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>2.10. Работодатели:</w:t>
      </w:r>
    </w:p>
    <w:p w:rsidR="000B717A" w:rsidRPr="00C0516B" w:rsidRDefault="00D37604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</w:t>
      </w:r>
      <w:r w:rsidR="00CC011F" w:rsidRPr="00C0516B">
        <w:rPr>
          <w:rFonts w:ascii="Times New Roman" w:hAnsi="Times New Roman"/>
          <w:sz w:val="28"/>
          <w:szCs w:val="28"/>
        </w:rPr>
        <w:t>обеспечивают работникам равную оплату за труд равной ценности;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производят своевременно расчеты с работниками по заработной плате  и уплате страховых взносов в государственные внебюджетные фонды, а также перечисление членских профсоюзных взносов на основании письменных заявлений работников;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 при сменном режиме работы устанавливают доплату за работу в ночную смену (с 22.00 до 6.00) - не менее 25 процентов часовой тарифной ставки,  оклада  (должностного оклада), рассчитанного за каждый час работы. Могут производить в повышенном размере оплату труда за работу в вечернюю смену  (с 18.00 до 22.00). Конкретные размеры повышения оплаты труда за работу в ночное и вечернее время устанавливаются коллективным договором, локальным нормативно-правовым актом, принимаемым с учетом коллегиального выборного органа первичной профсоюзной организации, трудовым договором;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минимальный размер повышения оплаты труда за работу в ночное время (с 22.00 до 6 часов) составляет 25 процентов часовой тарифной ставки (оклада, должностного оклада), рассчитанного за ка</w:t>
      </w:r>
      <w:r w:rsidR="00874E94" w:rsidRPr="00C0516B">
        <w:rPr>
          <w:rFonts w:ascii="Times New Roman" w:hAnsi="Times New Roman"/>
          <w:sz w:val="28"/>
          <w:szCs w:val="28"/>
        </w:rPr>
        <w:t>ждый час работы в ночное время (</w:t>
      </w:r>
      <w:r w:rsidRPr="00C0516B">
        <w:rPr>
          <w:rFonts w:ascii="Times New Roman" w:hAnsi="Times New Roman"/>
          <w:sz w:val="28"/>
          <w:szCs w:val="28"/>
        </w:rPr>
        <w:t xml:space="preserve">статья 154 Трудового кодекса РФ);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производят введение, замену и пересмотр норм труда (норм выработки, норм времени, зон обслуживания, численности персонала) по мере внедрения прогрессивных технологий, новой техники и новой организации труда на основании локальных нормативных правовых актов работодателя с учетом мнения коллегиального выборного органа первичной профсоюзной  организации;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извещают работников о введении новых норм труда не позднее,  чем за два месяца; </w:t>
      </w:r>
    </w:p>
    <w:p w:rsidR="000B717A" w:rsidRPr="00C0516B" w:rsidRDefault="00CC011F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учитывают результаты профессионального обучения, результаты оценки профессиональных и деловых компетенций работников при повышении квалифицированных разрядов работников; </w:t>
      </w:r>
    </w:p>
    <w:p w:rsidR="000B717A" w:rsidRPr="00C0516B" w:rsidRDefault="00CC011F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сохраняют за работником, который в установленном законом порядке приостановил работу в связи с задержкой выплаты заработной платы на срок более 15 дней, средний заработок за весь период приостановления им исполнения трудовых обязанностей. Средний заработок за дни приостановки работы исчисляется в соответствии с действующим законодательством Российской Федерации и Республики Башкортостан;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ab/>
        <w:t xml:space="preserve">2.11. Для работников, занятых на работах с вредными условиями и (или) опасными условиями труда, устанавливается повышенный </w:t>
      </w:r>
      <w:proofErr w:type="gramStart"/>
      <w:r w:rsidRPr="00C0516B">
        <w:rPr>
          <w:rFonts w:ascii="Times New Roman" w:hAnsi="Times New Roman"/>
          <w:sz w:val="28"/>
          <w:szCs w:val="28"/>
        </w:rPr>
        <w:t>размер оплаты труда</w:t>
      </w:r>
      <w:proofErr w:type="gramEnd"/>
      <w:r w:rsidRPr="00C0516B">
        <w:rPr>
          <w:rFonts w:ascii="Times New Roman" w:hAnsi="Times New Roman"/>
          <w:sz w:val="28"/>
          <w:szCs w:val="28"/>
        </w:rPr>
        <w:t>:</w:t>
      </w:r>
    </w:p>
    <w:p w:rsidR="000B717A" w:rsidRPr="00C0516B" w:rsidRDefault="00CC011F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 минимальный размер повышения оплаты труда составляет 4 процента тарифной ставки (оклада), установленной для различных видов работ с нормальными условиями труда; </w:t>
      </w:r>
    </w:p>
    <w:p w:rsidR="000B717A" w:rsidRPr="00C0516B" w:rsidRDefault="00CC011F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для работников, условия труда которых отнесены к вредным условиям труда 3 степени, - не менее </w:t>
      </w:r>
      <w:r w:rsidR="00696A8C" w:rsidRPr="00C0516B">
        <w:rPr>
          <w:rFonts w:ascii="Times New Roman" w:hAnsi="Times New Roman"/>
          <w:sz w:val="28"/>
          <w:szCs w:val="28"/>
        </w:rPr>
        <w:t xml:space="preserve">8 </w:t>
      </w:r>
      <w:r w:rsidRPr="00C0516B">
        <w:rPr>
          <w:rFonts w:ascii="Times New Roman" w:hAnsi="Times New Roman"/>
          <w:sz w:val="28"/>
          <w:szCs w:val="28"/>
        </w:rPr>
        <w:t xml:space="preserve"> процентов тарифной ставки (оклада), установленной для различных видов работ с нормальными условиями труда; </w:t>
      </w:r>
    </w:p>
    <w:p w:rsidR="000B717A" w:rsidRPr="00C0516B" w:rsidRDefault="00CC011F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для работников, условия которых отнесены к вредным условиям труда 4 степени, - не менее </w:t>
      </w:r>
      <w:r w:rsidR="00696A8C" w:rsidRPr="00C0516B">
        <w:rPr>
          <w:rFonts w:ascii="Times New Roman" w:hAnsi="Times New Roman"/>
          <w:sz w:val="28"/>
          <w:szCs w:val="28"/>
        </w:rPr>
        <w:t>12</w:t>
      </w:r>
      <w:r w:rsidRPr="00C0516B">
        <w:rPr>
          <w:rFonts w:ascii="Times New Roman" w:hAnsi="Times New Roman"/>
          <w:sz w:val="28"/>
          <w:szCs w:val="28"/>
        </w:rPr>
        <w:t xml:space="preserve"> процентов тарифной  ставки (оклада), установленной для различных видов работ с нормальными условиями труда; </w:t>
      </w:r>
    </w:p>
    <w:p w:rsidR="000B717A" w:rsidRPr="00C0516B" w:rsidRDefault="00CC011F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 для работников, условия труда которых отнесены к опасным условиям труда, - не менее </w:t>
      </w:r>
      <w:r w:rsidR="00696A8C" w:rsidRPr="00C0516B">
        <w:rPr>
          <w:rFonts w:ascii="Times New Roman" w:hAnsi="Times New Roman"/>
          <w:sz w:val="28"/>
          <w:szCs w:val="28"/>
        </w:rPr>
        <w:t>24</w:t>
      </w:r>
      <w:r w:rsidRPr="00C0516B">
        <w:rPr>
          <w:rFonts w:ascii="Times New Roman" w:hAnsi="Times New Roman"/>
          <w:sz w:val="28"/>
          <w:szCs w:val="28"/>
        </w:rPr>
        <w:t xml:space="preserve"> процентов тарифной ставки (оклада), установленной для различных видов работ с нормальными условиями труда. 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 xml:space="preserve">Конкретные размеры повышения оплаты труда устанавливаются работодателем с учетом мнения коллегиального выборного органа первичной профсоюзной организации в порядке, установленном коллективным договором. 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>Денежная компенсация устанавливается при увеличении сокращенной продолжительности рабочего времени, но не более чем до 40 часов в неделю на основании Соглашения, коллективного договора и письменного соглашения к трудовому договору.  При этом</w:t>
      </w:r>
      <w:proofErr w:type="gramStart"/>
      <w:r w:rsidRPr="00C0516B">
        <w:rPr>
          <w:rFonts w:ascii="Times New Roman" w:hAnsi="Times New Roman"/>
          <w:sz w:val="28"/>
          <w:szCs w:val="28"/>
        </w:rPr>
        <w:t>,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первые 2 часа увеличенного рабочего времени оплачиваются в полуторном размере, а последующие часы - не менее, чем в двойном размере.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 xml:space="preserve">2.12. Профсоюз: </w:t>
      </w:r>
    </w:p>
    <w:p w:rsidR="000B717A" w:rsidRPr="00C0516B" w:rsidRDefault="00CC011F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 осуществляет контроль своевременности выплаты заработной платы и уплаты работодателями страховых взносов  в государственные внебюджетные фонды,  перечисления членских профсоюзных взносов; </w:t>
      </w:r>
    </w:p>
    <w:p w:rsidR="000B717A" w:rsidRPr="00C0516B" w:rsidRDefault="00CC011F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проводит мониторинг статистических данных по заработной плате; </w:t>
      </w:r>
    </w:p>
    <w:p w:rsidR="000B717A" w:rsidRPr="00C0516B" w:rsidRDefault="00CC011F" w:rsidP="001153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предоставляет аналитические данные по заработной плате для последующего рассмотрения на заседаниях Отраслевой комиссии, созданной в соответствии с пунктом </w:t>
      </w:r>
      <w:r w:rsidRPr="00C0516B">
        <w:rPr>
          <w:rFonts w:ascii="Times New Roman" w:hAnsi="Times New Roman"/>
          <w:b/>
          <w:sz w:val="28"/>
          <w:szCs w:val="28"/>
        </w:rPr>
        <w:t>8.7</w:t>
      </w:r>
      <w:r w:rsidRPr="00C0516B">
        <w:rPr>
          <w:rFonts w:ascii="Times New Roman" w:hAnsi="Times New Roman"/>
          <w:sz w:val="28"/>
          <w:szCs w:val="28"/>
        </w:rPr>
        <w:t xml:space="preserve"> данного Соглашения.</w:t>
      </w:r>
    </w:p>
    <w:p w:rsidR="00D37604" w:rsidRPr="00C0516B" w:rsidRDefault="00D37604" w:rsidP="001153F3">
      <w:pPr>
        <w:spacing w:after="0"/>
        <w:ind w:firstLine="851"/>
        <w:jc w:val="center"/>
        <w:rPr>
          <w:rFonts w:ascii="Times New Roman" w:hAnsi="Times New Roman"/>
          <w:b/>
          <w:sz w:val="16"/>
          <w:szCs w:val="16"/>
        </w:rPr>
      </w:pPr>
    </w:p>
    <w:p w:rsidR="00C32CCB" w:rsidRDefault="00C32CCB" w:rsidP="001153F3">
      <w:pPr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0B717A" w:rsidRPr="00C32CCB" w:rsidRDefault="00CC011F" w:rsidP="001153F3">
      <w:pPr>
        <w:spacing w:after="0"/>
        <w:ind w:firstLine="851"/>
        <w:jc w:val="center"/>
        <w:rPr>
          <w:rFonts w:ascii="Times New Roman" w:hAnsi="Times New Roman"/>
          <w:b/>
          <w:sz w:val="32"/>
          <w:szCs w:val="32"/>
        </w:rPr>
      </w:pPr>
      <w:r w:rsidRPr="00C32CCB">
        <w:rPr>
          <w:rFonts w:ascii="Times New Roman" w:hAnsi="Times New Roman"/>
          <w:b/>
          <w:sz w:val="32"/>
          <w:szCs w:val="32"/>
        </w:rPr>
        <w:t>ГЛАВА 3. РАЗВИТИЕ РЫНКА ТРУДА, СОДЕЙСТВИЕ ЗАНЯТОСТИ РАБОТНИКОВ</w:t>
      </w:r>
    </w:p>
    <w:p w:rsidR="000B717A" w:rsidRPr="00C0516B" w:rsidRDefault="000B717A" w:rsidP="001153F3">
      <w:pPr>
        <w:spacing w:after="0"/>
        <w:ind w:firstLine="851"/>
        <w:jc w:val="both"/>
        <w:rPr>
          <w:rFonts w:ascii="Times New Roman" w:hAnsi="Times New Roman"/>
          <w:b/>
          <w:sz w:val="16"/>
          <w:szCs w:val="16"/>
        </w:rPr>
      </w:pPr>
    </w:p>
    <w:p w:rsidR="000B717A" w:rsidRPr="00C0516B" w:rsidRDefault="00C24F91" w:rsidP="00C24F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C011F" w:rsidRPr="00C0516B">
        <w:rPr>
          <w:rFonts w:ascii="Times New Roman" w:hAnsi="Times New Roman"/>
          <w:sz w:val="28"/>
          <w:szCs w:val="28"/>
        </w:rPr>
        <w:t xml:space="preserve">Стороны считают создание достойных рабочих мест, обеспечение полной и продуктивной занятости, сокращение масштабов неформальной занятости </w:t>
      </w:r>
      <w:r w:rsidR="00CC011F" w:rsidRPr="00C0516B">
        <w:rPr>
          <w:rFonts w:ascii="Times New Roman" w:hAnsi="Times New Roman"/>
          <w:sz w:val="28"/>
          <w:szCs w:val="28"/>
        </w:rPr>
        <w:lastRenderedPageBreak/>
        <w:t xml:space="preserve">приоритетами агропромышленной политики в сфере социально-трудовых отношений  в АПК РБ.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3.1. Стороны считают </w:t>
      </w:r>
      <w:proofErr w:type="gramStart"/>
      <w:r w:rsidRPr="00C0516B">
        <w:rPr>
          <w:rFonts w:ascii="Times New Roman" w:hAnsi="Times New Roman"/>
          <w:sz w:val="28"/>
          <w:szCs w:val="28"/>
        </w:rPr>
        <w:t>необходимым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осуществлять взаимодействие, направленное на: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развитие рынка труда, создание высокопроизводительных, безопасных, высокооплачиваемых рабочих мест, оценку потребностей привлечения иностранной  рабочей силы;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развитие и сохранение кадрового потенциала в отрасли; </w:t>
      </w:r>
    </w:p>
    <w:p w:rsidR="000B717A" w:rsidRPr="00C0516B" w:rsidRDefault="00CC011F" w:rsidP="00D3760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социально- экономическую поддержку работников,  увольняемых в связи с сокращением штата и реструктуризацией  производства; </w:t>
      </w:r>
    </w:p>
    <w:p w:rsidR="00F21E64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реализацию возможностей трудоустройства и сохранения занятости для молодежи, женщин, одиноких родителей, а также родителей, имеющих несовершеннолетних детей и детей-инвалидов, лиц с ограниченными физическими возможностями, лиц </w:t>
      </w:r>
      <w:proofErr w:type="spellStart"/>
      <w:r w:rsidRPr="00C0516B">
        <w:rPr>
          <w:rFonts w:ascii="Times New Roman" w:hAnsi="Times New Roman"/>
          <w:sz w:val="28"/>
          <w:szCs w:val="28"/>
        </w:rPr>
        <w:t>предпенсионного</w:t>
      </w:r>
      <w:proofErr w:type="spellEnd"/>
      <w:r w:rsidRPr="00C0516B">
        <w:rPr>
          <w:rFonts w:ascii="Times New Roman" w:hAnsi="Times New Roman"/>
          <w:sz w:val="28"/>
          <w:szCs w:val="28"/>
        </w:rPr>
        <w:t xml:space="preserve"> возраста; </w:t>
      </w:r>
      <w:r w:rsidR="00F21E64" w:rsidRPr="00C0516B">
        <w:rPr>
          <w:rFonts w:ascii="Times New Roman" w:hAnsi="Times New Roman"/>
          <w:sz w:val="28"/>
          <w:szCs w:val="28"/>
        </w:rPr>
        <w:t xml:space="preserve"> </w:t>
      </w:r>
    </w:p>
    <w:p w:rsidR="00F21E64" w:rsidRPr="00C0516B" w:rsidRDefault="00CC011F" w:rsidP="00F21E64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516B">
        <w:rPr>
          <w:rFonts w:ascii="Times New Roman" w:hAnsi="Times New Roman"/>
          <w:sz w:val="28"/>
          <w:szCs w:val="28"/>
        </w:rPr>
        <w:t xml:space="preserve">- </w:t>
      </w:r>
      <w:r w:rsidR="00F21E64" w:rsidRPr="00C051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повышения производительности труда и </w:t>
      </w:r>
      <w:r w:rsidRPr="00C0516B">
        <w:rPr>
          <w:rFonts w:ascii="Times New Roman" w:hAnsi="Times New Roman"/>
          <w:sz w:val="28"/>
          <w:szCs w:val="28"/>
        </w:rPr>
        <w:t xml:space="preserve">совершенствование правового регулирования  в рамках </w:t>
      </w:r>
      <w:r w:rsidR="00F21E64" w:rsidRPr="00C0516B">
        <w:rPr>
          <w:rFonts w:ascii="Times New Roman" w:hAnsi="Times New Roman"/>
          <w:sz w:val="28"/>
          <w:szCs w:val="28"/>
        </w:rPr>
        <w:t>Н</w:t>
      </w:r>
      <w:r w:rsidRPr="00C0516B">
        <w:rPr>
          <w:rFonts w:ascii="Times New Roman" w:hAnsi="Times New Roman"/>
          <w:sz w:val="28"/>
          <w:szCs w:val="28"/>
        </w:rPr>
        <w:t xml:space="preserve">ационального проекта </w:t>
      </w:r>
      <w:r w:rsidR="00F21E64" w:rsidRPr="00C0516B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«Эффективная и конкурентная экономика», федеральный проект «</w:t>
      </w:r>
      <w:r w:rsidRPr="00C0516B">
        <w:rPr>
          <w:rFonts w:ascii="Times New Roman" w:hAnsi="Times New Roman"/>
          <w:sz w:val="28"/>
          <w:szCs w:val="28"/>
        </w:rPr>
        <w:t>Производительность труда».</w:t>
      </w:r>
      <w:r w:rsidR="00F21E64" w:rsidRPr="00C0516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3.2. Стороны Соглашения: 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разрабатывают и реализуют план совместных мероприятий по созданию и развитию отраслевой системы профессиональных квалификаций АПК, который включает: </w:t>
      </w:r>
    </w:p>
    <w:p w:rsidR="000B717A" w:rsidRPr="00C0516B" w:rsidRDefault="00CC011F" w:rsidP="00F21E64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формирование системы кадрового обеспечения АПК РБ и мониторинг ее исполнения;</w:t>
      </w:r>
    </w:p>
    <w:p w:rsidR="000B717A" w:rsidRPr="00C0516B" w:rsidRDefault="00CC011F" w:rsidP="00F21E64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разработку и актуализацию профессиональных стандартов; </w:t>
      </w:r>
    </w:p>
    <w:p w:rsidR="000B717A" w:rsidRPr="00C0516B" w:rsidRDefault="00CC011F" w:rsidP="00F21E64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проведение профессионально-общественной аккредитации образовательных программ и независимой оценки квалификаций в образовательных учреждениях.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3.3. Стороны совместно развивают практики стажировок учащихся и студентов отраслевых образовательных учреждений высшего и среднего профессионального образования в целях получения опыта работы и последующего трудоустройства на постоянные рабочие места, содействуют развитию наставничества. 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3.4. Представители Сторон: 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- участвуют в работе аттестационных комиссий различного уровня; 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организуют и проводят конкурсы профессионального мастерства  в целях повышения престижа аграрных профессий  и специальностей; </w:t>
      </w:r>
    </w:p>
    <w:p w:rsidR="000B717A" w:rsidRPr="00C0516B" w:rsidRDefault="00AA399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</w:t>
      </w:r>
      <w:r w:rsidR="00CC011F" w:rsidRPr="00C0516B">
        <w:rPr>
          <w:rFonts w:ascii="Times New Roman" w:hAnsi="Times New Roman"/>
          <w:sz w:val="28"/>
          <w:szCs w:val="28"/>
        </w:rPr>
        <w:t xml:space="preserve">разрабатывают меры экономического стимулирования работодателей, создающих и модернизирующих рабочие места, участвующих в развитии профессионального образования и обучения, содействующих сохранению и </w:t>
      </w:r>
      <w:r w:rsidR="00CC011F" w:rsidRPr="00C0516B">
        <w:rPr>
          <w:rFonts w:ascii="Times New Roman" w:hAnsi="Times New Roman"/>
          <w:sz w:val="28"/>
          <w:szCs w:val="28"/>
        </w:rPr>
        <w:lastRenderedPageBreak/>
        <w:t xml:space="preserve">развитию материально-технической базы отраслевых образовательных учреждений; 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предпринимают меры, направленные на сдерживание массовых увольнений, недопущение необоснованной ликвидации и перепрофилирования организаций АПК РБ, аграрных научных и образовательных организаций.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3.5. Стороны признают существенными изменениями занятости  (критериями массового увольнения): 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высвобождение в связи с оптимизацией, сокращением производства группы работников, занимающих равные должности  (позиции) в  одном обособленном структурном подразделении, если их число составляет 10 и более человек в течение 30 календарных дней; 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высвобождение в связи с оптимизацией, сокращением производства группы работников, занимающих в  различных обособленных структурных подразделениях, если их число составляет 10 и более человек в течение 30 календарных дней; 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- высвобождение работников в связи с закрытием обособленного структурного подразделения. 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3.6. Для случаев существенного изменения занятости коллективными договорами, соглашениями может быть предусмотрено принятие локальных нормативных правовых актов по согласованию с соответствующим выборным органом профсоюзной организации, в которых определены: 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порядок переговоров или консультаций с коллегиальным представительным органом работников; 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порядок информирования работников; 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меры социальной поддержки работников. </w:t>
      </w:r>
    </w:p>
    <w:p w:rsidR="000B717A" w:rsidRPr="00C0516B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3.7. В случаях существенных изменений занятости работодатели обеспечивают уведомление работника в письменной форме о предстоящих изменениях, определенных Сторонами условий трудового договора, а также, о причинах, вызвавших необходимость таких изменений, не позднее, чем за два месяца, если иное не предусмотрено действующим трудовым законодательством.</w:t>
      </w:r>
    </w:p>
    <w:p w:rsidR="000B717A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3.8. При прекращении трудового договора в случаях ликвидации организации, сокращения численности или штата, кроме гарантий и компенсаций, предусмотренных трудовым законодательством, работникам может выплачиваться дополнительное выходное пособие в порядке и размере, установленных коллективным договором, локальным нормативным правовым актом, а также соглашением Сторон.</w:t>
      </w:r>
    </w:p>
    <w:p w:rsidR="00C32CCB" w:rsidRPr="00C0516B" w:rsidRDefault="00C32CCB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17A" w:rsidRDefault="00CC011F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 xml:space="preserve">3.9. Работодатель может вводить режим дистанционной (удаленной) работы в соответствии с порядком, определенным статьями 312.1-312.9 Трудового кодекса Российской Федерации, и на условиях, определенных коллективным договором, локальным нормативным правовым актом, соглашением, принятым с учетом мнения коллегиального выборного органа первичной профсоюзной организации. </w:t>
      </w:r>
    </w:p>
    <w:p w:rsidR="00C32CCB" w:rsidRPr="00C0516B" w:rsidRDefault="00C32CCB" w:rsidP="00F21E6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17A" w:rsidRPr="00C0516B" w:rsidRDefault="000B717A" w:rsidP="00F21E64">
      <w:pPr>
        <w:spacing w:after="0"/>
        <w:ind w:firstLine="709"/>
        <w:jc w:val="both"/>
        <w:rPr>
          <w:rFonts w:ascii="Times New Roman" w:hAnsi="Times New Roman"/>
          <w:b/>
          <w:sz w:val="18"/>
          <w:szCs w:val="18"/>
        </w:rPr>
      </w:pPr>
    </w:p>
    <w:p w:rsidR="000B717A" w:rsidRDefault="00A838AC" w:rsidP="001153F3">
      <w:pPr>
        <w:spacing w:after="0"/>
        <w:ind w:firstLine="851"/>
        <w:jc w:val="center"/>
        <w:rPr>
          <w:rFonts w:ascii="Times New Roman" w:hAnsi="Times New Roman"/>
          <w:b/>
          <w:sz w:val="32"/>
          <w:szCs w:val="32"/>
        </w:rPr>
      </w:pPr>
      <w:r w:rsidRPr="00C32CCB">
        <w:rPr>
          <w:rFonts w:ascii="Times New Roman" w:hAnsi="Times New Roman"/>
          <w:b/>
          <w:sz w:val="32"/>
          <w:szCs w:val="32"/>
        </w:rPr>
        <w:t>ГЛАВА 4</w:t>
      </w:r>
      <w:r w:rsidR="00CC011F" w:rsidRPr="00C32CCB">
        <w:rPr>
          <w:rFonts w:ascii="Times New Roman" w:hAnsi="Times New Roman"/>
          <w:b/>
          <w:sz w:val="32"/>
          <w:szCs w:val="32"/>
        </w:rPr>
        <w:t>.   РАБОЧЕЕ ВРЕМЯ И ВРЕМЯ ОТДЫХА</w:t>
      </w:r>
    </w:p>
    <w:p w:rsidR="00C32CCB" w:rsidRPr="00C32CCB" w:rsidRDefault="00C32CCB" w:rsidP="001153F3">
      <w:pPr>
        <w:spacing w:after="0"/>
        <w:ind w:firstLine="851"/>
        <w:jc w:val="center"/>
        <w:rPr>
          <w:rFonts w:ascii="Times New Roman" w:hAnsi="Times New Roman"/>
          <w:b/>
          <w:sz w:val="32"/>
          <w:szCs w:val="32"/>
        </w:rPr>
      </w:pPr>
    </w:p>
    <w:p w:rsidR="000B717A" w:rsidRPr="00C0516B" w:rsidRDefault="000B717A" w:rsidP="001153F3">
      <w:pPr>
        <w:spacing w:after="0"/>
        <w:ind w:firstLine="851"/>
        <w:jc w:val="both"/>
        <w:rPr>
          <w:rFonts w:ascii="Times New Roman" w:hAnsi="Times New Roman"/>
          <w:b/>
          <w:sz w:val="16"/>
          <w:szCs w:val="16"/>
        </w:rPr>
      </w:pP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4.1. Стороны Соглашения договорились, что баланс рабочего времени и времени отдыха работников формируется на основе положений действующего законодательства и учитывает необходимость оптимального сочетания трудовой деятельности работника и других сторон его жизни.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4.2. Режимы рабочего времени и времени отдыха в организациях устанавливаются правилами внутреннего трудового распорядка и, как правило, являются соответствующими приложениями к коллективному договору.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4.3. Правила внутреннего трудового распорядка организации утверждаются работодателем с учетом мнения коллегиального выборного органа первичной профсоюзной организации.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4.4. Нормальная продолжительность рабочего времени работников организаций не может превышать 40 часов (статья 91 Трудового кодекса Российской Федерации), в неделю.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4.5. Для женщин,  работающих в сельской местности, продолжительность рабочего времени составляет не более 36 часов в неделю (статья 263.1Трудового кодекса Российской Федерации), при этом заработная плата выплачивается в том же размере, что и при полной продолжительности рабочей недели.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4.6. Продолжительность ежедневной работы (смены) при суммированном учете рабочего времени (в том числе, и при вахтовом методе работ) должна быть не более 12 часов в сутки при условии, что продолжительность рабочего времени не превышает нормального числа рабочих часов за учетный период, установленного локальным нормативным правовым актом.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4.7. Работникам, на рабочих местах которых условия труда по результатам с</w:t>
      </w:r>
      <w:r w:rsidR="00696A8C" w:rsidRPr="00C0516B">
        <w:rPr>
          <w:rFonts w:ascii="Times New Roman" w:hAnsi="Times New Roman"/>
          <w:sz w:val="28"/>
          <w:szCs w:val="28"/>
        </w:rPr>
        <w:t xml:space="preserve">пециальной оценки условий труда, </w:t>
      </w:r>
      <w:r w:rsidRPr="00C0516B">
        <w:rPr>
          <w:rFonts w:ascii="Times New Roman" w:hAnsi="Times New Roman"/>
          <w:sz w:val="28"/>
          <w:szCs w:val="28"/>
        </w:rPr>
        <w:t xml:space="preserve">отнесены к вредным условиям труда 3 или 4 степени, или опасным условиям труда, устанавливается сокращенная продолжительность рабочего времени - 36 часов в неделю.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 xml:space="preserve">4.8. </w:t>
      </w:r>
      <w:proofErr w:type="gramStart"/>
      <w:r w:rsidRPr="00C0516B">
        <w:rPr>
          <w:rFonts w:ascii="Times New Roman" w:hAnsi="Times New Roman"/>
          <w:sz w:val="28"/>
          <w:szCs w:val="28"/>
        </w:rPr>
        <w:t>С письменного согласия работника, оформленного путем заключения дополнительного соглашения к трудовому договору, продолжительность рабочего времени за день (смену) может быть увеличена, но не более чем до 40 часов в неделю с выплатой работнику отдельно установленной денежной компенсации в порядке, размерах и на условиях, определяемых  коллективными  договорами, но во всех случаях, не ниже 10 процентов часовой тарифной ставки (оклада) за фактически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отработанное время. Денежная компенсация выплачивается с учетом уральских коэффициентов и процентных надбавок.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4.9. При введении режима дистанционной (удаленной) работы работодатель  и работник устанавливают порядок взаимодействия, предусматривающий конкретное время выполнения работником трудовой функции дистанционно в пределах рабочего времени, установленного трудовым договором. Порядок взаимодействия устанавливается локальным нормативным правовым актом, принятым с учетом мнения выборного органа первичной профсоюзной организации, трудовым договором, дополнительным соглашением к трудовому договору.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4.10. </w:t>
      </w:r>
      <w:r w:rsidR="00512032" w:rsidRPr="00C0516B">
        <w:rPr>
          <w:rFonts w:ascii="Times New Roman" w:hAnsi="Times New Roman"/>
          <w:sz w:val="28"/>
          <w:szCs w:val="28"/>
        </w:rPr>
        <w:t xml:space="preserve"> </w:t>
      </w:r>
      <w:r w:rsidRPr="00C0516B">
        <w:rPr>
          <w:rFonts w:ascii="Times New Roman" w:hAnsi="Times New Roman"/>
          <w:sz w:val="28"/>
          <w:szCs w:val="28"/>
        </w:rPr>
        <w:t xml:space="preserve">Работодатель обязан уведомить работника в письменной форме о предстоящих изменениях условий трудового договора, а также о причинах, вызвавших необходимость таких изменений, не позднее, чем за 2 месяца, если иное не предусмотрено Трудовым Кодексом Российской Федерации.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4.11. Работодатели устанавливают ежегодный дополнительный оплачиваемый отпуск за работу с вредными и (или) опасными  условиями труда. Продолжительность ежегодного дополнительного оплачиваемого отпуска конкретного работника устанавливается коллективным договором с учетом результатов специальной оценки условий труда  и составляет: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- для работников, условия труда которых отнесены к вредным условиям труда 2 степени, не менее 7 календарных дней; 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для работников, условия труда которых отнесены к вредным условиям труда 3 степени, не менее 8 календарных дней; 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для работников, условия труда которых отнесены к вредным условиям труда 4 степени, не менее 9 календарных дней; 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для работников, условия труда которых отнесены  к опасным условиям  труда, не менее 10 календарных дней. 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 xml:space="preserve">4.12. 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договора, локального нормативного правового акта, принимаемого с учетом мнения коллегиального выборного органа  первичной профсоюзной организации, с учетом специальной оценки условий труда. 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ab/>
        <w:t>4.13. На основании  Соглашения, коллективного договора  и письменного согласия работника, оформленного путем заключения отдельного соглашения к трудовому договору, возможна замена денежной компенсацией части ежегодного дополнительного оплачиваемого отпуска, превышающей 7 календарных дней, работникам, занятым на работах с вредными и (или) опасными условиями труда.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 xml:space="preserve">4.14. При введении  в организации суммированного учета рабочего времени, продолжительность рабочего времени за учетный период, не должна превышать 1 год, а для учета рабочего времени работников, занятых на работах с вредными и (или) опасными условиями труда - 3 месяца. 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>4.15. В случае</w:t>
      </w:r>
      <w:proofErr w:type="gramStart"/>
      <w:r w:rsidRPr="00C0516B">
        <w:rPr>
          <w:rFonts w:ascii="Times New Roman" w:hAnsi="Times New Roman"/>
          <w:sz w:val="28"/>
          <w:szCs w:val="28"/>
        </w:rPr>
        <w:t>,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если по причинам сезонного и (или) технологического характера  для отдельных категорий работников, занятых на работах с вредными  и (или) опасными  условиями труда, установленн</w:t>
      </w:r>
      <w:r w:rsidR="00375DA9" w:rsidRPr="00C0516B">
        <w:rPr>
          <w:rFonts w:ascii="Times New Roman" w:hAnsi="Times New Roman"/>
          <w:sz w:val="28"/>
          <w:szCs w:val="28"/>
        </w:rPr>
        <w:t xml:space="preserve">ая продолжительность рабочего  </w:t>
      </w:r>
      <w:r w:rsidRPr="00C0516B">
        <w:rPr>
          <w:rFonts w:ascii="Times New Roman" w:hAnsi="Times New Roman"/>
          <w:sz w:val="28"/>
          <w:szCs w:val="28"/>
        </w:rPr>
        <w:t>времени не может быть соблюдена в течение периода продолжительностью 3 месяца, увеличение учетного периода для учета рабочего времени таких работников  устанавливается коллективным договором: по причинам сезонного характера - не более чем до 6 месяцев, по причинам технологического характера - не более</w:t>
      </w:r>
      <w:proofErr w:type="gramStart"/>
      <w:r w:rsidRPr="00C0516B">
        <w:rPr>
          <w:rFonts w:ascii="Times New Roman" w:hAnsi="Times New Roman"/>
          <w:sz w:val="28"/>
          <w:szCs w:val="28"/>
        </w:rPr>
        <w:t>,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чем до 1 года. </w:t>
      </w:r>
    </w:p>
    <w:p w:rsidR="000B717A" w:rsidRPr="00C0516B" w:rsidRDefault="00E23606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>4.16.</w:t>
      </w:r>
      <w:r w:rsidR="00CC011F" w:rsidRPr="00C0516B">
        <w:rPr>
          <w:rFonts w:ascii="Times New Roman" w:hAnsi="Times New Roman"/>
          <w:sz w:val="28"/>
          <w:szCs w:val="28"/>
        </w:rPr>
        <w:t>Сменная работа производится в соответствии с графиком сменности. График сменности составляется работодателем с учетом мнения коллегиального  выборного органа первичной профсоюзной организации.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 xml:space="preserve">При составлении графиков сменности, работодатель учитывает мнение представительного органа работников, в порядке, установленном статьей 372 Трудового кодекса Российской Федерации, для принятия локальных нормативных правовых актов. Графики сменности, как правило, являются приложениями к коллективному  договору. 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 xml:space="preserve">В трудовом договоре в обязательном порядке указывается, что работник принимается на работу со сменным режимом работы, если данный режим вводится в организации после заключения  трудового договора с работником, то требуется письменное согласие работника. 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 xml:space="preserve">4.17.   Перерыв между двумя сменами не может быть менее 8 часов. 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>4.18. Графики сменности доводятся до сведения работников не позднее, чем за 1 месяц до введения их в действие.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 xml:space="preserve">4.19. Работа в течение двух смен подряд, запрещается. 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 xml:space="preserve">4.20.  При введении режима дистанционной  (удаленной) работы, работник имеет право на неприкосновенность времени отдыха. Особенности режима рабочего времени и времени отдыха дистанционного работника, устанавливается коллективным договором, локальным нормативным правовым актом, принятым с учетом мнения коллегиального выборного органа  </w:t>
      </w:r>
      <w:r w:rsidRPr="00C0516B">
        <w:rPr>
          <w:rFonts w:ascii="Times New Roman" w:hAnsi="Times New Roman"/>
          <w:sz w:val="28"/>
          <w:szCs w:val="28"/>
        </w:rPr>
        <w:lastRenderedPageBreak/>
        <w:t xml:space="preserve">первичной профсоюзной организации   в соответствии с действующим трудовым законодательством. 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>4.21. Сезонными признаются работы, которые в силу климатических и иных природных условий, выполняются в течение определенного периода (сезона), но не превышающего 6 месяцев.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>4.22. Стороны Соглашения договорились, при необходимости подготовить перечень сезонных работ с указанием их максимальной продолжительности, проведение которых возможно в течение периода (сезона), превышающего 6 месяцев.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>4.23. Ежегодный оплачиваемый отпуск предоставляется работнику в соответствии с очередностью, устанавливаем</w:t>
      </w:r>
      <w:r w:rsidR="00696A8C" w:rsidRPr="00C0516B">
        <w:rPr>
          <w:rFonts w:ascii="Times New Roman" w:hAnsi="Times New Roman"/>
          <w:sz w:val="28"/>
          <w:szCs w:val="28"/>
        </w:rPr>
        <w:t>ой</w:t>
      </w:r>
      <w:r w:rsidRPr="00C0516B">
        <w:rPr>
          <w:rFonts w:ascii="Times New Roman" w:hAnsi="Times New Roman"/>
          <w:sz w:val="28"/>
          <w:szCs w:val="28"/>
        </w:rPr>
        <w:t xml:space="preserve">  графиком отпусков, который утверждается работодателем с учетом мнения коллегиального выборного органа первичной профсоюзной организации, не позднее, чем за две недели до наступления календарного года. График отпусков обязателен, как для работодателя, так и для работника. </w:t>
      </w:r>
    </w:p>
    <w:p w:rsidR="000B717A" w:rsidRPr="00C0516B" w:rsidRDefault="00CC011F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ab/>
        <w:t xml:space="preserve">4.24.  Для остальных категорий работников в установленном действующим законодательством порядке, могут быть предоставлены дополнительные оплачиваемые отпуска. </w:t>
      </w:r>
    </w:p>
    <w:p w:rsidR="000B717A" w:rsidRPr="00C0516B" w:rsidRDefault="000B717A" w:rsidP="001153F3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B717A" w:rsidRPr="00C32CCB" w:rsidRDefault="00CC011F" w:rsidP="00334D79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32CCB">
        <w:rPr>
          <w:rFonts w:ascii="Times New Roman" w:hAnsi="Times New Roman"/>
          <w:b/>
          <w:sz w:val="32"/>
          <w:szCs w:val="32"/>
        </w:rPr>
        <w:t>Глава 5. СОЦИАЛЬНЫЕ ЛЬГОТЫ, ГАРАНТИИ И КОМПЕНСАЦИИ</w:t>
      </w:r>
    </w:p>
    <w:p w:rsidR="000B717A" w:rsidRPr="00C0516B" w:rsidRDefault="000B717A" w:rsidP="001153F3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5.1. Стороны Соглашения признают, что социальные льготы, гарантии и компенсации являются мерой социальной поддержки работников АПК РБ.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5.2. Работодатели в соответствии с законодательством Российской Федерации и Республики Башкортостан, на условиях и в порядке, предусмотренных коллективными договорами  или локальными нормативными правовыми актами, вправе установить: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единовременную денежную выплату для возмещения вреда, причиненного работнику в результате несчастного случая на производстве  и (или) профессионального заболевания, в зависимости от тяжести причиненного вреда (по одному из оснований); для возмещения морального вреда семье, потерявшей кормильца вследствие несчастного случая на производстве;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выплату средней заработной платы по основному месту работы и сохранение рабочего места (должности) работникам, направленным работодателем на профессиональное обучение или дополнительное профессиональное образование, на прохождение независимой оценки квалификации с отрывом от производства;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 xml:space="preserve">- организацию профессионального переобучения  (при необходимости) и повышения квалификации женщинам, возвращающимся из отпуска по беременности и родам;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сохранение работникам средней заработной платы на период участия в конкурсах профессионального мастерства;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финансирование мероприятий по развитию физической культуры, досуга  и отдыха в организациях;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могут предоставлять единовременные выплаты работникам при уходе в отпуск, при увольнении в связи с выходом на пенсию, при награждении государственными и отраслевыми наградами, при рождении ребенка, при возникновении ущерба в результате стихийного бедствия;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полную или частичную оплату стоимости путевок на санаторно-курортное лечение и оздоровление работников, в первую очередь, занятых во вредных условиях труда;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адресную финансово-экономическую поддержку детского оздоровительного  отдыха, содержания детей в детских дошкольных образовательных учреждениях;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материальную помощь в случае рождения ребенка, нуждающимся неработающим пенсионерам - ветеранам организации, в случае смерти работника - членам семьи. </w:t>
      </w:r>
    </w:p>
    <w:p w:rsidR="00DF7E2C" w:rsidRPr="00C0516B" w:rsidRDefault="00805D26" w:rsidP="00334D79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5.3.</w:t>
      </w:r>
      <w:r w:rsidR="00DF7E2C" w:rsidRPr="00C0516B">
        <w:rPr>
          <w:rFonts w:ascii="Times New Roman" w:hAnsi="Times New Roman"/>
          <w:sz w:val="28"/>
          <w:szCs w:val="28"/>
        </w:rPr>
        <w:t xml:space="preserve"> Работодатели с учетом финансовых возможностей предусматривают включение в коллективные договоры мер поддержки работников предприятий и организаций АПК из числа</w:t>
      </w:r>
      <w:r w:rsidR="00DF7E2C" w:rsidRPr="00C0516B">
        <w:rPr>
          <w:rFonts w:ascii="Times New Roman" w:hAnsi="Times New Roman"/>
        </w:rPr>
        <w:t xml:space="preserve"> </w:t>
      </w:r>
      <w:r w:rsidR="00DF7E2C" w:rsidRPr="00C0516B">
        <w:rPr>
          <w:rFonts w:ascii="Times New Roman" w:hAnsi="Times New Roman"/>
          <w:sz w:val="28"/>
          <w:szCs w:val="28"/>
        </w:rPr>
        <w:t>военнослужащих, участников СВО и членов их семей, в том числе:</w:t>
      </w:r>
    </w:p>
    <w:p w:rsidR="00DF7E2C" w:rsidRPr="00C0516B" w:rsidRDefault="00DF7E2C" w:rsidP="00334D79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в случае сокращения численности или штата работников пользование преимущественным правом на оставление на работе при равной производительности труда и квалификации следующих категорий работников: работники - члены семьи военнослужащих, участников СВО;</w:t>
      </w:r>
    </w:p>
    <w:p w:rsidR="00DF7E2C" w:rsidRPr="00C0516B" w:rsidRDefault="00DF7E2C" w:rsidP="00334D79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отсутствие для работников - членов семьи военнослужащих, участников СВО испытания при приеме на работу;</w:t>
      </w:r>
    </w:p>
    <w:p w:rsidR="00DF7E2C" w:rsidRPr="00C0516B" w:rsidRDefault="00DF7E2C" w:rsidP="00334D79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предоставление работникам - членам семьи военнослужащих, участников СВО ежегодных оплачиваемых отпусков (части отпуска, ранее неиспользованной части отпуска) по их желанию одновременно с отпуском военнослужащих, участников СВО;</w:t>
      </w:r>
    </w:p>
    <w:p w:rsidR="00DF7E2C" w:rsidRPr="00C0516B" w:rsidRDefault="00DF7E2C" w:rsidP="00334D79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516B">
        <w:rPr>
          <w:sz w:val="28"/>
          <w:szCs w:val="28"/>
        </w:rPr>
        <w:t xml:space="preserve">- </w:t>
      </w:r>
      <w:r w:rsidRPr="00C0516B">
        <w:rPr>
          <w:rFonts w:ascii="Times New Roman" w:hAnsi="Times New Roman"/>
          <w:sz w:val="28"/>
          <w:szCs w:val="28"/>
        </w:rPr>
        <w:t>рассмотрение возможности предоставления единовременной выплаты, военнослужащим, участникам СВО, работникам - членам семей военнослужащих, участников СВО;</w:t>
      </w:r>
    </w:p>
    <w:p w:rsidR="00DF7E2C" w:rsidRPr="00C0516B" w:rsidRDefault="00DF7E2C" w:rsidP="00334D79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предоставление материальной помощи семье работника </w:t>
      </w:r>
      <w:proofErr w:type="gramStart"/>
      <w:r w:rsidRPr="00C0516B">
        <w:rPr>
          <w:rFonts w:ascii="Times New Roman" w:hAnsi="Times New Roman"/>
          <w:sz w:val="28"/>
          <w:szCs w:val="28"/>
        </w:rPr>
        <w:t>–в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оеннослужащего, участника СВО, погибшего при выполнении воинского </w:t>
      </w:r>
      <w:r w:rsidRPr="00C0516B">
        <w:rPr>
          <w:rFonts w:ascii="Times New Roman" w:hAnsi="Times New Roman"/>
          <w:sz w:val="28"/>
          <w:szCs w:val="28"/>
        </w:rPr>
        <w:lastRenderedPageBreak/>
        <w:t>долга;</w:t>
      </w:r>
    </w:p>
    <w:p w:rsidR="00DF7E2C" w:rsidRPr="00C0516B" w:rsidRDefault="00DF7E2C" w:rsidP="00334D79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0516B">
        <w:rPr>
          <w:sz w:val="28"/>
          <w:szCs w:val="28"/>
        </w:rPr>
        <w:t xml:space="preserve">- </w:t>
      </w:r>
      <w:r w:rsidRPr="00C0516B">
        <w:rPr>
          <w:rFonts w:ascii="Times New Roman" w:hAnsi="Times New Roman"/>
          <w:sz w:val="28"/>
          <w:szCs w:val="28"/>
        </w:rPr>
        <w:t>предоставление по заявлению работников - членов семьи военнослужащих, участников СВО дополнительных оплачиваемых дней отдыха на период отпуска военнослужащих, участников СВО. Количество дней отдыха определяется по согласованию с работодателем.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5.</w:t>
      </w:r>
      <w:r w:rsidR="00DF7E2C" w:rsidRPr="00C0516B">
        <w:rPr>
          <w:rFonts w:ascii="Times New Roman" w:hAnsi="Times New Roman"/>
          <w:sz w:val="28"/>
          <w:szCs w:val="28"/>
        </w:rPr>
        <w:t>4</w:t>
      </w:r>
      <w:r w:rsidRPr="00C0516B">
        <w:rPr>
          <w:rFonts w:ascii="Times New Roman" w:hAnsi="Times New Roman"/>
          <w:sz w:val="28"/>
          <w:szCs w:val="28"/>
        </w:rPr>
        <w:t>. Перечень социальных льгот, гарантий  и компенсаций для работников  АПК РБ может быть расширен  и конкретизирован в коллективных договорах и соглашениях, по сравнению с действующим законодательством и настоящим Соглашением.</w:t>
      </w:r>
    </w:p>
    <w:p w:rsidR="000B717A" w:rsidRPr="00C0516B" w:rsidRDefault="000B717A" w:rsidP="001153F3">
      <w:pPr>
        <w:spacing w:after="0"/>
        <w:ind w:firstLine="851"/>
        <w:jc w:val="both"/>
        <w:rPr>
          <w:rFonts w:ascii="Times New Roman" w:hAnsi="Times New Roman"/>
          <w:b/>
          <w:sz w:val="16"/>
          <w:szCs w:val="16"/>
        </w:rPr>
      </w:pPr>
      <w:bookmarkStart w:id="0" w:name="bookmark7"/>
    </w:p>
    <w:p w:rsidR="000B717A" w:rsidRPr="00C32CCB" w:rsidRDefault="00A838AC" w:rsidP="00334D79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32CCB">
        <w:rPr>
          <w:rFonts w:ascii="Times New Roman" w:hAnsi="Times New Roman"/>
          <w:b/>
          <w:sz w:val="32"/>
          <w:szCs w:val="32"/>
        </w:rPr>
        <w:t>ГЛАВА 6</w:t>
      </w:r>
      <w:r w:rsidR="00CC011F" w:rsidRPr="00C32CCB">
        <w:rPr>
          <w:rFonts w:ascii="Times New Roman" w:hAnsi="Times New Roman"/>
          <w:b/>
          <w:sz w:val="32"/>
          <w:szCs w:val="32"/>
        </w:rPr>
        <w:t xml:space="preserve">. </w:t>
      </w:r>
      <w:bookmarkEnd w:id="0"/>
      <w:r w:rsidR="00CC011F" w:rsidRPr="00C32CCB">
        <w:rPr>
          <w:rFonts w:ascii="Times New Roman" w:hAnsi="Times New Roman"/>
          <w:b/>
          <w:sz w:val="32"/>
          <w:szCs w:val="32"/>
        </w:rPr>
        <w:t>ОХРАНА ТРУДА И ЗДОРОВЬЯ, ЭКОЛОГИЧЕСКАЯ БЕЗОПАСНОСТЬ</w:t>
      </w:r>
    </w:p>
    <w:p w:rsidR="000B717A" w:rsidRPr="00C0516B" w:rsidRDefault="000B717A" w:rsidP="001153F3">
      <w:pPr>
        <w:spacing w:after="0"/>
        <w:ind w:firstLine="851"/>
        <w:jc w:val="both"/>
        <w:rPr>
          <w:rFonts w:ascii="Times New Roman" w:hAnsi="Times New Roman"/>
          <w:b/>
          <w:sz w:val="16"/>
          <w:szCs w:val="16"/>
        </w:rPr>
      </w:pPr>
    </w:p>
    <w:p w:rsidR="000B717A" w:rsidRPr="00C0516B" w:rsidRDefault="00CC011F" w:rsidP="00334D79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0516B">
        <w:rPr>
          <w:rFonts w:ascii="Times New Roman" w:hAnsi="Times New Roman"/>
          <w:sz w:val="28"/>
          <w:szCs w:val="28"/>
          <w:lang w:eastAsia="ru-RU"/>
        </w:rPr>
        <w:t>Признавая приоритет жизни и здоровья работника по отношению к производственной деятельности и ее результатам, а также право работника на труд в условиях, отвечающих требованиям безопасности и гигиены: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6.1. Стороны Соглашения считают обеспечение безопасности жизни и здоровья работников в процессе трудовой деятельности, одним из приоритетов в целях сохранения человеческого капитала, улучшения условий и охраны труда промышленной и экологической безопасности в организациях АПК РБ.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6.2. Стороны Соглашения: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содействуют реализации работодателями превентивных мер по предупреждению несчастных случаев  на производстве и профессиональных заболеваний,  финансируемых за счет средств социального страхования;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содействуют в разработке эффективных мер по реабилитации пострадавших на производстве;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содействуют  распространению опыта реализации корпоративных социальных программ,  направленных на поддержание здоровья на рабочем месте, включая профилактику</w:t>
      </w:r>
      <w:r w:rsidR="00AA399F" w:rsidRPr="00C0516B">
        <w:rPr>
          <w:rFonts w:ascii="Times New Roman" w:hAnsi="Times New Roman"/>
          <w:sz w:val="28"/>
          <w:szCs w:val="28"/>
        </w:rPr>
        <w:t xml:space="preserve"> социально-значимых заболеваний.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Рекомендуют предусматривать в коллективных договорах и соглашениях, мероприятий </w:t>
      </w:r>
      <w:proofErr w:type="gramStart"/>
      <w:r w:rsidRPr="00C0516B">
        <w:rPr>
          <w:rFonts w:ascii="Times New Roman" w:hAnsi="Times New Roman"/>
          <w:sz w:val="28"/>
          <w:szCs w:val="28"/>
        </w:rPr>
        <w:t>по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: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профилактике немедицинского потребления наркотических средств и психотропных веществ, злоупотребления алкогольной и спиртосодержащей продукцией, употребления табака;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созданию условий и формированию мотивации для ведения здорового образа жизни, занятий физкультурой и спортом; 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взаимодействуют в сфере охраны труда и окружающей природной среды;</w:t>
      </w:r>
    </w:p>
    <w:p w:rsidR="00C32CCB" w:rsidRDefault="00C32CCB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 xml:space="preserve">- содействуют организации и укреплению служб охраны труда организаций АПК РБ, независимо от их организационно-правовых форм и форм собственности;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- оказывают консультативную помощь организациям АПК РБ  в разработке и реализации территориальных  целевых программ улучшения условий и охраны труда работников;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содействуют развитию </w:t>
      </w:r>
      <w:proofErr w:type="gramStart"/>
      <w:r w:rsidRPr="00C0516B">
        <w:rPr>
          <w:rFonts w:ascii="Times New Roman" w:hAnsi="Times New Roman"/>
          <w:sz w:val="28"/>
          <w:szCs w:val="28"/>
        </w:rPr>
        <w:t>экономических механизмов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мотивации работодателей к улучшению условий труда и предупреждению производственного травматизма;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принимают реальное  участие в подготовке отраслевых нормативных правовых актов, регламентирующих вопросы  охраны труда; 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изучают и тиражируют лучшие практики,  передовой отечественный и зарубежный опыт работы по улучшению условий труда и экологической безопасности;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ежегодно организуют и проводят республиканский конкурс «Лучшая организация условий и охраны труда в АПК РБ»;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-  принимают меры по обеспечению выполнения в организациях АПК РБ законодательных и иных нормативных правовых актов по охране труда, соблюдению режима труда и отдыха работников.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6.3. Работодатели: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0516B">
        <w:rPr>
          <w:rFonts w:ascii="Times New Roman" w:hAnsi="Times New Roman"/>
          <w:sz w:val="28"/>
          <w:szCs w:val="28"/>
        </w:rPr>
        <w:t xml:space="preserve">- выделяют средства на мероприятия по охране труда в размерах, предусмотренных законодательством, а также коллективными договорами и соглашениями; </w:t>
      </w:r>
      <w:proofErr w:type="gramEnd"/>
    </w:p>
    <w:p w:rsidR="00715197" w:rsidRPr="00C0516B" w:rsidRDefault="00CC011F" w:rsidP="00334D79">
      <w:pPr>
        <w:pStyle w:val="2"/>
        <w:shd w:val="clear" w:color="auto" w:fill="FFFFFF"/>
        <w:spacing w:before="0" w:after="0"/>
        <w:ind w:firstLine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C0516B">
        <w:rPr>
          <w:rFonts w:ascii="Times New Roman" w:hAnsi="Times New Roman"/>
          <w:b w:val="0"/>
          <w:i w:val="0"/>
        </w:rPr>
        <w:t>- создают службы охраны труда или вводят должность специалиста по охр</w:t>
      </w:r>
      <w:r w:rsidR="00696A8C" w:rsidRPr="00C0516B">
        <w:rPr>
          <w:rFonts w:ascii="Times New Roman" w:hAnsi="Times New Roman"/>
          <w:b w:val="0"/>
          <w:i w:val="0"/>
        </w:rPr>
        <w:t xml:space="preserve">ане труда с учетом рекомендаций, </w:t>
      </w:r>
      <w:r w:rsidR="00715197" w:rsidRPr="00C0516B">
        <w:rPr>
          <w:rFonts w:ascii="Times New Roman" w:hAnsi="Times New Roman"/>
          <w:b w:val="0"/>
          <w:i w:val="0"/>
        </w:rPr>
        <w:t>утвержденны</w:t>
      </w:r>
      <w:r w:rsidR="00512032" w:rsidRPr="00C0516B">
        <w:rPr>
          <w:rFonts w:ascii="Times New Roman" w:hAnsi="Times New Roman"/>
          <w:b w:val="0"/>
          <w:i w:val="0"/>
        </w:rPr>
        <w:t>х</w:t>
      </w:r>
      <w:r w:rsidR="00715197" w:rsidRPr="00C0516B">
        <w:rPr>
          <w:rFonts w:ascii="Times New Roman" w:hAnsi="Times New Roman"/>
          <w:b w:val="0"/>
          <w:i w:val="0"/>
        </w:rPr>
        <w:t xml:space="preserve"> </w:t>
      </w:r>
      <w:r w:rsidR="00696A8C" w:rsidRPr="00C0516B">
        <w:rPr>
          <w:rFonts w:ascii="Times New Roman" w:hAnsi="Times New Roman"/>
          <w:b w:val="0"/>
          <w:i w:val="0"/>
        </w:rPr>
        <w:t>приказ</w:t>
      </w:r>
      <w:r w:rsidR="004C32D7" w:rsidRPr="00C0516B">
        <w:rPr>
          <w:rFonts w:ascii="Times New Roman" w:hAnsi="Times New Roman"/>
          <w:b w:val="0"/>
          <w:i w:val="0"/>
        </w:rPr>
        <w:t>ом</w:t>
      </w:r>
      <w:r w:rsidR="00696A8C" w:rsidRPr="00C0516B">
        <w:rPr>
          <w:rFonts w:ascii="Times New Roman" w:hAnsi="Times New Roman"/>
          <w:b w:val="0"/>
          <w:i w:val="0"/>
        </w:rPr>
        <w:t xml:space="preserve"> </w:t>
      </w:r>
      <w:r w:rsidR="004C32D7" w:rsidRPr="00C0516B">
        <w:rPr>
          <w:rFonts w:ascii="Times New Roman" w:hAnsi="Times New Roman"/>
          <w:b w:val="0"/>
          <w:i w:val="0"/>
        </w:rPr>
        <w:t xml:space="preserve">Минтруда России от 31.01.2022 </w:t>
      </w:r>
      <w:r w:rsidR="004C32D7" w:rsidRPr="00C0516B">
        <w:rPr>
          <w:rFonts w:ascii="Times New Roman" w:hAnsi="Times New Roman"/>
          <w:b w:val="0"/>
          <w:i w:val="0"/>
          <w:lang w:val="en-US"/>
        </w:rPr>
        <w:t>N</w:t>
      </w:r>
      <w:r w:rsidR="004C32D7" w:rsidRPr="00C0516B">
        <w:rPr>
          <w:rFonts w:ascii="Times New Roman" w:hAnsi="Times New Roman"/>
          <w:b w:val="0"/>
          <w:i w:val="0"/>
        </w:rPr>
        <w:t xml:space="preserve"> 37 «О</w:t>
      </w:r>
      <w:r w:rsidR="00715197" w:rsidRPr="00C0516B">
        <w:rPr>
          <w:rFonts w:ascii="Times New Roman" w:hAnsi="Times New Roman"/>
          <w:b w:val="0"/>
          <w:i w:val="0"/>
        </w:rPr>
        <w:t>б</w:t>
      </w:r>
      <w:r w:rsidR="004C32D7" w:rsidRPr="00C0516B">
        <w:rPr>
          <w:rFonts w:ascii="Times New Roman" w:hAnsi="Times New Roman"/>
          <w:b w:val="0"/>
          <w:i w:val="0"/>
        </w:rPr>
        <w:t xml:space="preserve"> утверждении рекомендаций по структуре службы охраны труда в организации и по численности работников службы охраны труда</w:t>
      </w:r>
      <w:r w:rsidR="00715197" w:rsidRPr="00C0516B">
        <w:rPr>
          <w:rFonts w:ascii="Times New Roman" w:hAnsi="Times New Roman"/>
          <w:b w:val="0"/>
          <w:i w:val="0"/>
        </w:rPr>
        <w:t xml:space="preserve">»; </w:t>
      </w:r>
    </w:p>
    <w:p w:rsidR="000B717A" w:rsidRPr="00C0516B" w:rsidRDefault="004C32D7" w:rsidP="00334D79">
      <w:pPr>
        <w:pStyle w:val="2"/>
        <w:shd w:val="clear" w:color="auto" w:fill="FFFFFF"/>
        <w:spacing w:before="0" w:after="0"/>
        <w:ind w:firstLine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C0516B">
        <w:rPr>
          <w:rFonts w:ascii="Times New Roman" w:hAnsi="Times New Roman"/>
          <w:color w:val="FF0000"/>
        </w:rPr>
        <w:t xml:space="preserve"> </w:t>
      </w:r>
      <w:r w:rsidR="00CC011F" w:rsidRPr="00C0516B">
        <w:rPr>
          <w:rFonts w:ascii="Times New Roman" w:hAnsi="Times New Roman"/>
        </w:rPr>
        <w:t xml:space="preserve">- </w:t>
      </w:r>
      <w:r w:rsidR="00CC011F" w:rsidRPr="00C0516B">
        <w:rPr>
          <w:rFonts w:ascii="Times New Roman" w:hAnsi="Times New Roman"/>
          <w:b w:val="0"/>
          <w:i w:val="0"/>
        </w:rPr>
        <w:t xml:space="preserve">организуют </w:t>
      </w:r>
      <w:proofErr w:type="gramStart"/>
      <w:r w:rsidR="00CC011F" w:rsidRPr="00C0516B">
        <w:rPr>
          <w:rFonts w:ascii="Times New Roman" w:hAnsi="Times New Roman"/>
          <w:b w:val="0"/>
          <w:i w:val="0"/>
        </w:rPr>
        <w:t>обучение по охране</w:t>
      </w:r>
      <w:proofErr w:type="gramEnd"/>
      <w:r w:rsidR="00CC011F" w:rsidRPr="00C0516B">
        <w:rPr>
          <w:rFonts w:ascii="Times New Roman" w:hAnsi="Times New Roman"/>
          <w:b w:val="0"/>
          <w:i w:val="0"/>
        </w:rPr>
        <w:t xml:space="preserve"> труда членов комиссий по проведению специальной оценки условий труда, членов аттестационных комиссий по проверке знаний требований охраны труда, членов комиссий по охране труда организаций отрасли, а также уполномоченных (доверенных) лиц по охране труда Профсоюза;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реализуют в организациях и предприятиях отрасли мероприятия по модернизации оборудования,  направленные на улучшение условий труда, замену тяжелого физического труда; </w:t>
      </w:r>
    </w:p>
    <w:p w:rsidR="00C32CC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организуют на производстве горячее и (или) лечебно-профилактическое питание работников организаций,  в том числе льготное и бесплатное,</w:t>
      </w:r>
    </w:p>
    <w:p w:rsidR="00C32CCB" w:rsidRDefault="00C32CCB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 xml:space="preserve">в объемах, предусмотренных нормами и коллективными договорами;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осуществляют управление охраной труда совместно с профсоюзной организацией. </w:t>
      </w:r>
      <w:proofErr w:type="gramStart"/>
      <w:r w:rsidRPr="00C0516B">
        <w:rPr>
          <w:rFonts w:ascii="Times New Roman" w:hAnsi="Times New Roman"/>
          <w:sz w:val="28"/>
          <w:szCs w:val="28"/>
        </w:rPr>
        <w:t>Предоставляют уполномоченным (доверенным) лицам по охране труда Профсоюза, свободное от работы время, не менее 2 часов в неделю для выполнения возложенных на них обязанностей с сохранением среднего заработка,   проводят совместно с Профсоюзом  их обучение и проверку знаний по охране труда с выдачей соответствующего удостоверения,  предусматривают в коллективном договоре меры материального стимулирования их работы по предупреждению несчастных случаев и профессиональных заболеваний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 на производстве;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при наличии возможности предусматривают в коллективных договорах и соглашениях повышенные по сравнению с установленными законодательством размерами компенсации за работу с вредными и (или) опасными условиями труда;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проводят специальную оценку условий труда;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выявляют и исследуют источники опасности и вреда для здоровья и жизни работников, связанные с производственной деятельностью и предпринимают меры по их устранению либо смягчению их действия;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создают условия уполномоченным  (доверенным) лицам по охране труда Профсоюза для осуществления </w:t>
      </w:r>
      <w:proofErr w:type="gramStart"/>
      <w:r w:rsidRPr="00C0516B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состоянием охраны труда на рабочих местах, за возмещением вреда, причиненного здоровью работников, а также для участия в работе комиссий по расследованию причин производственного травматизма;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возмещают вред, причиненный жизни и здоровью работника в результате несчастного случая или профессионального заболевания при исполнении им своих трудовых обязанностей, сверх выплат, предусмотренных законодательством, на условиях, установленных коллективным договором;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возмещают в случае смерти работника в результате несчастного случая, связанного с производством, а также смерти инвалида труда, наступившей вследствие трудового увечья либо профессионального заболевания, на условиях, установленных коллективным договором, расходы на погребение сверх расходов, установленных законодательством;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создают в организациях и предприятиях отрасли за счет собственных средств рабочие места для трудоустройства инвалидов, получивших трудовое увечье, профессиональное заболевание либо иное повреждение здоровья, связанное с исполнением работниками трудовых обязанностей, и имеющих в соответствии с индивидуальными программами реабилитации рекомендации к труду;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 xml:space="preserve">- проводят работу совместно с государственным учреждением - </w:t>
      </w:r>
      <w:r w:rsidR="00C429B8" w:rsidRPr="00C0516B">
        <w:rPr>
          <w:rFonts w:ascii="Times New Roman" w:hAnsi="Times New Roman"/>
          <w:sz w:val="28"/>
          <w:szCs w:val="28"/>
        </w:rPr>
        <w:t>О</w:t>
      </w:r>
      <w:r w:rsidRPr="00C0516B">
        <w:rPr>
          <w:rFonts w:ascii="Times New Roman" w:hAnsi="Times New Roman"/>
          <w:sz w:val="28"/>
          <w:szCs w:val="28"/>
        </w:rPr>
        <w:t>тделение</w:t>
      </w:r>
      <w:r w:rsidR="00C429B8" w:rsidRPr="00C0516B">
        <w:rPr>
          <w:rFonts w:ascii="Times New Roman" w:hAnsi="Times New Roman"/>
          <w:sz w:val="28"/>
          <w:szCs w:val="28"/>
        </w:rPr>
        <w:t>м</w:t>
      </w:r>
      <w:r w:rsidRPr="00C0516B">
        <w:rPr>
          <w:rFonts w:ascii="Times New Roman" w:hAnsi="Times New Roman"/>
          <w:sz w:val="28"/>
          <w:szCs w:val="28"/>
        </w:rPr>
        <w:t xml:space="preserve"> Фонда</w:t>
      </w:r>
      <w:r w:rsidR="00C429B8" w:rsidRPr="00C0516B">
        <w:rPr>
          <w:rFonts w:ascii="Times New Roman" w:hAnsi="Times New Roman"/>
          <w:sz w:val="28"/>
          <w:szCs w:val="28"/>
        </w:rPr>
        <w:t xml:space="preserve"> пенсионного и</w:t>
      </w:r>
      <w:r w:rsidRPr="00C0516B">
        <w:rPr>
          <w:rFonts w:ascii="Times New Roman" w:hAnsi="Times New Roman"/>
          <w:sz w:val="28"/>
          <w:szCs w:val="28"/>
        </w:rPr>
        <w:t xml:space="preserve"> социального страхования Российской Федерации по Республике Башкортостан -  по частичному финансированию предупредительных мер по сокращению производственного травматизма и профессиональных заболеваний работников за счет страховых взносов по обязательному социальному страхованию от несчастных случаев на производстве и профессиональных заболеваний;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организуют санитарно-бытовое обеспечение и медицинское обслуживание работающих,  профилактическую санитарно-просветительскую  работу, проведение за счет средств организаций обязательных предварительных  и периодических медицинских осмотров, а также внеочередные медицинские  осмотры  (обследования) работников, в том числе, направленных на выявление наркозависимых лиц, работающих на предприятиях, организациях отрасли, связанных с опасным производством и обеспечением жизнедеятельности населения;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- обеспечивают работников рабочими местами, соответствующими требованиям и стандартам безопасного труда;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организуют обучение безопасным методам и приемам выполнения работ, оказанию первой помощи пострадавшим на производстве, проведение инструктажа по охране труда, стажировки на рабочем месте и проверки знаний требований охраны труда;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принимают необходимые меры по профилактике производственного травматизма и профессиональных заболеваний, по замещению рабочих мест,  с вредными условиями труда;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обеспечивают создание и функционирование системы управления охраной труда;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организуют проведение специальной оценки условий труда с участием представителей первичных профсоюзных организаций. Гарантии и компенсации работникам, непосредственно занятым на работах с вредными и (или) опасными условиями труда, устанавливаются коллективным договором и локальным нормативным правовым  актом;</w:t>
      </w:r>
    </w:p>
    <w:p w:rsidR="000B717A" w:rsidRPr="00C0516B" w:rsidRDefault="00CC011F" w:rsidP="00334D79">
      <w:pPr>
        <w:pStyle w:val="2"/>
        <w:shd w:val="clear" w:color="auto" w:fill="FFFFFF"/>
        <w:spacing w:before="0" w:after="0"/>
        <w:ind w:firstLine="709"/>
        <w:jc w:val="both"/>
        <w:textAlignment w:val="baseline"/>
        <w:rPr>
          <w:rFonts w:ascii="Times New Roman" w:hAnsi="Times New Roman"/>
          <w:b w:val="0"/>
          <w:i w:val="0"/>
        </w:rPr>
      </w:pPr>
      <w:proofErr w:type="gramStart"/>
      <w:r w:rsidRPr="00C0516B">
        <w:rPr>
          <w:rFonts w:ascii="Times New Roman" w:hAnsi="Times New Roman"/>
        </w:rPr>
        <w:t xml:space="preserve">- </w:t>
      </w:r>
      <w:r w:rsidRPr="00C0516B">
        <w:rPr>
          <w:rFonts w:ascii="Times New Roman" w:hAnsi="Times New Roman"/>
          <w:b w:val="0"/>
          <w:i w:val="0"/>
        </w:rPr>
        <w:t xml:space="preserve">финансируют в установленном порядке, мероприятия, по улучшению условий и охраны труда,  в соответствии с Трудовым кодексом Российской Федерации и </w:t>
      </w:r>
      <w:r w:rsidR="00C429B8" w:rsidRPr="00C0516B">
        <w:rPr>
          <w:rFonts w:ascii="Times New Roman" w:hAnsi="Times New Roman"/>
          <w:b w:val="0"/>
          <w:i w:val="0"/>
        </w:rPr>
        <w:t>Примерным</w:t>
      </w:r>
      <w:r w:rsidRPr="00C0516B">
        <w:rPr>
          <w:rFonts w:ascii="Times New Roman" w:hAnsi="Times New Roman"/>
          <w:b w:val="0"/>
          <w:i w:val="0"/>
        </w:rPr>
        <w:t xml:space="preserve"> перечнем</w:t>
      </w:r>
      <w:r w:rsidR="008E71A2" w:rsidRPr="00C0516B">
        <w:rPr>
          <w:rFonts w:ascii="Times New Roman" w:hAnsi="Times New Roman"/>
          <w:b w:val="0"/>
          <w:i w:val="0"/>
        </w:rPr>
        <w:t xml:space="preserve"> (утв. Приказом Минтруда России от 29.10.2021 №771 </w:t>
      </w:r>
      <w:proofErr w:type="spellStart"/>
      <w:r w:rsidR="00FD2B1B">
        <w:rPr>
          <w:rFonts w:ascii="Times New Roman" w:hAnsi="Times New Roman"/>
          <w:b w:val="0"/>
          <w:i w:val="0"/>
        </w:rPr>
        <w:t>н</w:t>
      </w:r>
      <w:proofErr w:type="spellEnd"/>
      <w:r w:rsidR="008E71A2" w:rsidRPr="00C0516B">
        <w:rPr>
          <w:rFonts w:ascii="Times New Roman" w:hAnsi="Times New Roman"/>
          <w:b w:val="0"/>
          <w:i w:val="0"/>
        </w:rPr>
        <w:t>)</w:t>
      </w:r>
      <w:r w:rsidRPr="00C0516B">
        <w:rPr>
          <w:rFonts w:ascii="Times New Roman" w:hAnsi="Times New Roman"/>
          <w:b w:val="0"/>
          <w:i w:val="0"/>
        </w:rPr>
        <w:t>, ежегодно реализуемых работодателем мероприятий по улучшению условий и охраны труда и снижению уровней профессиональных рисков</w:t>
      </w:r>
      <w:r w:rsidR="001153F3" w:rsidRPr="00C0516B">
        <w:rPr>
          <w:rFonts w:ascii="Times New Roman" w:hAnsi="Times New Roman"/>
          <w:b w:val="0"/>
          <w:i w:val="0"/>
        </w:rPr>
        <w:t xml:space="preserve">, </w:t>
      </w:r>
      <w:r w:rsidRPr="00C0516B">
        <w:rPr>
          <w:rFonts w:ascii="Times New Roman" w:hAnsi="Times New Roman"/>
          <w:b w:val="0"/>
          <w:i w:val="0"/>
        </w:rPr>
        <w:t xml:space="preserve"> в размере, не менее 0,2 процента суммы затрат на производство продукции (работ, услуг).</w:t>
      </w:r>
      <w:proofErr w:type="gramEnd"/>
      <w:r w:rsidRPr="00C0516B">
        <w:rPr>
          <w:rFonts w:ascii="Times New Roman" w:hAnsi="Times New Roman"/>
          <w:b w:val="0"/>
          <w:i w:val="0"/>
        </w:rPr>
        <w:t xml:space="preserve"> Условиями (соответствующими приложениями к коллективным договорам каждого отдельно взятого предприятия  </w:t>
      </w:r>
      <w:r w:rsidRPr="00C0516B">
        <w:rPr>
          <w:rFonts w:ascii="Times New Roman" w:hAnsi="Times New Roman"/>
          <w:b w:val="0"/>
          <w:i w:val="0"/>
        </w:rPr>
        <w:lastRenderedPageBreak/>
        <w:t>(организации)    коллективных договоров,   указанные средства могут устанавливаться в повышенном размере, в каждом конкретном случае;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обеспечивают обязательное социальное страхование работников от несчастных случаев на производстве и профессиональных заболеваний;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принимают меры по медико-санитарному обслуживанию и оздоровлению работников за счет средств организаций, а также за счет средств обязательного социального страхования от несчастных случаев на производстве и от профессиональных заболеваний;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предоставляют работникам спецодежду, </w:t>
      </w:r>
      <w:proofErr w:type="spellStart"/>
      <w:r w:rsidRPr="00C0516B">
        <w:rPr>
          <w:rFonts w:ascii="Times New Roman" w:hAnsi="Times New Roman"/>
          <w:sz w:val="28"/>
          <w:szCs w:val="28"/>
        </w:rPr>
        <w:t>спецобувь</w:t>
      </w:r>
      <w:proofErr w:type="spellEnd"/>
      <w:r w:rsidRPr="00C0516B">
        <w:rPr>
          <w:rFonts w:ascii="Times New Roman" w:hAnsi="Times New Roman"/>
          <w:sz w:val="28"/>
          <w:szCs w:val="28"/>
        </w:rPr>
        <w:t xml:space="preserve">, современные сертифицированные средства индивидуальной и коллективной защиты, а также смывающие и (или) обезвреживающие средства в соответствии с </w:t>
      </w:r>
      <w:r w:rsidR="00D44871" w:rsidRPr="00C0516B">
        <w:rPr>
          <w:rFonts w:ascii="Times New Roman" w:hAnsi="Times New Roman"/>
          <w:sz w:val="28"/>
          <w:szCs w:val="28"/>
        </w:rPr>
        <w:t xml:space="preserve">Едиными </w:t>
      </w:r>
      <w:r w:rsidRPr="00C0516B">
        <w:rPr>
          <w:rFonts w:ascii="Times New Roman" w:hAnsi="Times New Roman"/>
          <w:sz w:val="28"/>
          <w:szCs w:val="28"/>
        </w:rPr>
        <w:t xml:space="preserve">типовыми нормами, которые устанавливаются </w:t>
      </w:r>
      <w:r w:rsidR="00696A8C" w:rsidRPr="00C0516B">
        <w:rPr>
          <w:rFonts w:ascii="Times New Roman" w:hAnsi="Times New Roman"/>
          <w:sz w:val="28"/>
          <w:szCs w:val="28"/>
        </w:rPr>
        <w:t xml:space="preserve">приказом </w:t>
      </w:r>
      <w:r w:rsidR="00715197" w:rsidRPr="00C0516B">
        <w:rPr>
          <w:rFonts w:ascii="Times New Roman" w:hAnsi="Times New Roman"/>
          <w:sz w:val="28"/>
          <w:szCs w:val="28"/>
        </w:rPr>
        <w:t xml:space="preserve">Минтруда России от 29.10.2021 </w:t>
      </w:r>
      <w:r w:rsidR="00715197" w:rsidRPr="00C0516B">
        <w:rPr>
          <w:rFonts w:ascii="Times New Roman" w:hAnsi="Times New Roman"/>
          <w:sz w:val="28"/>
          <w:szCs w:val="28"/>
          <w:lang w:val="en-US"/>
        </w:rPr>
        <w:t>N</w:t>
      </w:r>
      <w:r w:rsidR="00715197" w:rsidRPr="00C0516B">
        <w:rPr>
          <w:rFonts w:ascii="Times New Roman" w:hAnsi="Times New Roman"/>
          <w:sz w:val="28"/>
          <w:szCs w:val="28"/>
        </w:rPr>
        <w:t xml:space="preserve"> </w:t>
      </w:r>
      <w:r w:rsidR="00696A8C" w:rsidRPr="00C0516B">
        <w:rPr>
          <w:rFonts w:ascii="Times New Roman" w:hAnsi="Times New Roman"/>
          <w:sz w:val="28"/>
          <w:szCs w:val="28"/>
        </w:rPr>
        <w:t>767</w:t>
      </w:r>
      <w:r w:rsidR="00715197" w:rsidRPr="00C0516B">
        <w:rPr>
          <w:rFonts w:ascii="Times New Roman" w:hAnsi="Times New Roman"/>
          <w:sz w:val="28"/>
          <w:szCs w:val="28"/>
        </w:rPr>
        <w:t>н</w:t>
      </w:r>
      <w:r w:rsidRPr="00C0516B">
        <w:rPr>
          <w:rFonts w:ascii="Times New Roman" w:hAnsi="Times New Roman"/>
          <w:sz w:val="28"/>
          <w:szCs w:val="28"/>
        </w:rPr>
        <w:t>. Могут выдавать работникам сертифицированные средства индивидуальной защиты, смывающие и (или) обезвреживающие средства сверх типовых норм в соответствии с коллективным договором, локальным нормативно-правовым  актом;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 проводят обязательные предварительные (при поступлении на работу) и периодические медицинские осмотры (обследования) работников, а также внеочередные медицинские осмотры (обследования) работников по медицинским рекомендациям в соответствии с действующим законодательством, с сохранением за ними места работы (должности) и среднего заработка, на время прохождения указанных медицинских осмотров;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предоставляют работнику,  с его письменного согласия 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другую, имеющуюся у работодателя работу, не противопоказанную работнику по состоянию здоровья, в соответствии со статьей 73 Трудового кодекса Российской Федерации. В случае если это предусмотрено коллективным договором, локальным нормативным правовым  актом, организуют его профессиональную переподготовку;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 обеспечивают обучение (переобучение) специалистов по охране труда в </w:t>
      </w:r>
      <w:r w:rsidR="00696A8C" w:rsidRPr="00C0516B">
        <w:rPr>
          <w:rFonts w:ascii="Times New Roman" w:hAnsi="Times New Roman"/>
          <w:sz w:val="28"/>
          <w:szCs w:val="28"/>
        </w:rPr>
        <w:t xml:space="preserve">аккредитованных </w:t>
      </w:r>
      <w:r w:rsidRPr="00C0516B">
        <w:rPr>
          <w:rFonts w:ascii="Times New Roman" w:hAnsi="Times New Roman"/>
          <w:sz w:val="28"/>
          <w:szCs w:val="28"/>
        </w:rPr>
        <w:t>организациях</w:t>
      </w:r>
      <w:r w:rsidR="00715197" w:rsidRPr="00C0516B">
        <w:rPr>
          <w:rFonts w:ascii="Times New Roman" w:hAnsi="Times New Roman"/>
          <w:sz w:val="28"/>
          <w:szCs w:val="28"/>
        </w:rPr>
        <w:t xml:space="preserve">, </w:t>
      </w:r>
      <w:r w:rsidR="00512032" w:rsidRPr="00C0516B">
        <w:rPr>
          <w:rFonts w:ascii="Times New Roman" w:hAnsi="Times New Roman"/>
          <w:sz w:val="28"/>
          <w:szCs w:val="28"/>
        </w:rPr>
        <w:t>включенных</w:t>
      </w:r>
      <w:r w:rsidR="00FD2B1B">
        <w:rPr>
          <w:rFonts w:ascii="Times New Roman" w:hAnsi="Times New Roman"/>
          <w:sz w:val="28"/>
          <w:szCs w:val="28"/>
        </w:rPr>
        <w:t xml:space="preserve"> в реестр</w:t>
      </w:r>
      <w:r w:rsidR="00715197" w:rsidRPr="00C0516B">
        <w:rPr>
          <w:rFonts w:ascii="Times New Roman" w:hAnsi="Times New Roman"/>
          <w:sz w:val="28"/>
          <w:szCs w:val="28"/>
        </w:rPr>
        <w:t xml:space="preserve"> организаций, оказывающих услуги в области охран</w:t>
      </w:r>
      <w:r w:rsidR="00512032" w:rsidRPr="00C0516B">
        <w:rPr>
          <w:rFonts w:ascii="Times New Roman" w:hAnsi="Times New Roman"/>
          <w:sz w:val="28"/>
          <w:szCs w:val="28"/>
        </w:rPr>
        <w:t>ы</w:t>
      </w:r>
      <w:r w:rsidR="00715197" w:rsidRPr="00C0516B">
        <w:rPr>
          <w:rFonts w:ascii="Times New Roman" w:hAnsi="Times New Roman"/>
          <w:sz w:val="28"/>
          <w:szCs w:val="28"/>
        </w:rPr>
        <w:t xml:space="preserve"> труда Минтруда России (постан</w:t>
      </w:r>
      <w:r w:rsidR="00BB5788" w:rsidRPr="00C0516B">
        <w:rPr>
          <w:rFonts w:ascii="Times New Roman" w:hAnsi="Times New Roman"/>
          <w:sz w:val="28"/>
          <w:szCs w:val="28"/>
        </w:rPr>
        <w:t>о</w:t>
      </w:r>
      <w:r w:rsidR="00715197" w:rsidRPr="00C0516B">
        <w:rPr>
          <w:rFonts w:ascii="Times New Roman" w:hAnsi="Times New Roman"/>
          <w:sz w:val="28"/>
          <w:szCs w:val="28"/>
        </w:rPr>
        <w:t xml:space="preserve">вление </w:t>
      </w:r>
      <w:r w:rsidR="00BB5788" w:rsidRPr="00C0516B">
        <w:rPr>
          <w:rFonts w:ascii="Times New Roman" w:hAnsi="Times New Roman"/>
          <w:sz w:val="28"/>
          <w:szCs w:val="28"/>
        </w:rPr>
        <w:t>Правительства</w:t>
      </w:r>
      <w:r w:rsidR="00715197" w:rsidRPr="00C0516B">
        <w:rPr>
          <w:rFonts w:ascii="Times New Roman" w:hAnsi="Times New Roman"/>
          <w:sz w:val="28"/>
          <w:szCs w:val="28"/>
        </w:rPr>
        <w:t xml:space="preserve"> РФ от 16.12.2021 </w:t>
      </w:r>
      <w:r w:rsidR="00715197" w:rsidRPr="00C0516B">
        <w:rPr>
          <w:rFonts w:ascii="Times New Roman" w:hAnsi="Times New Roman"/>
          <w:sz w:val="28"/>
          <w:szCs w:val="28"/>
          <w:lang w:val="en-US"/>
        </w:rPr>
        <w:t>N</w:t>
      </w:r>
      <w:r w:rsidR="00BB5788" w:rsidRPr="00C0516B">
        <w:rPr>
          <w:rFonts w:ascii="Times New Roman" w:hAnsi="Times New Roman"/>
          <w:sz w:val="28"/>
          <w:szCs w:val="28"/>
        </w:rPr>
        <w:t>2334)</w:t>
      </w:r>
      <w:r w:rsidRPr="00C0516B">
        <w:rPr>
          <w:rFonts w:ascii="Times New Roman" w:hAnsi="Times New Roman"/>
          <w:sz w:val="28"/>
          <w:szCs w:val="28"/>
        </w:rPr>
        <w:t>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расследуют и ведут учет (в порядке, установленном Трудовым кодексом Российской Федерации и иными нормативными  правовыми актами) несчастных случаев на производстве и профессиональных заболеваний</w:t>
      </w:r>
      <w:r w:rsidR="00696A8C" w:rsidRPr="00C0516B">
        <w:rPr>
          <w:rFonts w:ascii="Times New Roman" w:hAnsi="Times New Roman"/>
          <w:sz w:val="28"/>
          <w:szCs w:val="28"/>
        </w:rPr>
        <w:t>;</w:t>
      </w:r>
    </w:p>
    <w:p w:rsidR="00696A8C" w:rsidRPr="00C0516B" w:rsidRDefault="00696A8C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проводит оценку уровня профессиональных  рисков.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>6.4.</w:t>
      </w:r>
      <w:r w:rsidRPr="00C0516B">
        <w:rPr>
          <w:rFonts w:ascii="Times New Roman" w:hAnsi="Times New Roman"/>
          <w:sz w:val="28"/>
          <w:szCs w:val="28"/>
        </w:rPr>
        <w:tab/>
        <w:t>Работодатели совместно с коллегиальными выборными органами первичных профсоюзных организаций: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разрабатывают и заключают соглашение по охране труда, обеспечивают выполнение включенных в него мероприятий;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 создают комитеты (комиссии) по охране труда и организуют их работу, обеспечивают в установленном порядке необходимой нормативно-технической документацией;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-  организуют обучение и аттестацию членов комитета (комиссии) по охране труда за счет средств организации и (или) за счет средств</w:t>
      </w:r>
      <w:r w:rsidR="00C429B8" w:rsidRPr="00C0516B">
        <w:rPr>
          <w:rFonts w:ascii="Times New Roman" w:hAnsi="Times New Roman"/>
          <w:sz w:val="28"/>
          <w:szCs w:val="28"/>
        </w:rPr>
        <w:t xml:space="preserve"> </w:t>
      </w:r>
      <w:r w:rsidRPr="00C0516B">
        <w:rPr>
          <w:rFonts w:ascii="Times New Roman" w:hAnsi="Times New Roman"/>
          <w:sz w:val="28"/>
          <w:szCs w:val="28"/>
        </w:rPr>
        <w:t>Фонда</w:t>
      </w:r>
      <w:r w:rsidR="00C429B8" w:rsidRPr="00C0516B">
        <w:rPr>
          <w:rFonts w:ascii="Times New Roman" w:hAnsi="Times New Roman"/>
          <w:sz w:val="28"/>
          <w:szCs w:val="28"/>
        </w:rPr>
        <w:t xml:space="preserve"> пенсионного и</w:t>
      </w:r>
      <w:r w:rsidRPr="00C0516B">
        <w:rPr>
          <w:rFonts w:ascii="Times New Roman" w:hAnsi="Times New Roman"/>
          <w:sz w:val="28"/>
          <w:szCs w:val="28"/>
        </w:rPr>
        <w:t xml:space="preserve"> социального страхования Российской Федерации;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-  предусматривают в коллективном договоре меры, обеспечивающие уполномоченным по охране труда, доверенным лицам Профсоюза,  возможность выполнять свои общественные обязанности в рабочее время с сохранением заработной платы;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обеспечивают участие представителей Профсоюза и уполномоченных по охране труда, в комиссиях по расследованию несчастных случаев на производстве, профессиональных заболеваний, аварий и инцидентов на опасных производственных объектах;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 организуют соответствующий </w:t>
      </w:r>
      <w:proofErr w:type="gramStart"/>
      <w:r w:rsidRPr="00C0516B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состоянием условий труда на рабочих местах, а также за правильностью применения работниками средств индивидуальной и коллективной защиты.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6.5. К коллективному договору прилагаются: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-  план мероприятий по улучшению и оздоровлению условий труда на производстве,  с указанием объема средств, необходимых для их выполнения по годам;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список профессий и должностей работников, которым по результатам специальной оценки условий труда, установлены размеры повышения оплаты труда, продолжительность рабочего времени и ежегодного дополнительного оплачиваемого отпуска;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перечень производств, профессий, должностей работников, которым выдаются бесплатно молоко или другие равноценные пищевые продукты, а на работах с особо вредными условиями труда - лечебно-профилактическое питание;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перечень работ и производственных факторов, на которых работникам выдаются бесплатно смывающие и обезвреживающие средства, нормы их выдачи;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 перечень обязательной к выдаче спецодежды, </w:t>
      </w:r>
      <w:proofErr w:type="spellStart"/>
      <w:r w:rsidRPr="00C0516B">
        <w:rPr>
          <w:rFonts w:ascii="Times New Roman" w:hAnsi="Times New Roman"/>
          <w:sz w:val="28"/>
          <w:szCs w:val="28"/>
        </w:rPr>
        <w:t>спецобуви</w:t>
      </w:r>
      <w:proofErr w:type="spellEnd"/>
      <w:r w:rsidRPr="00C0516B">
        <w:rPr>
          <w:rFonts w:ascii="Times New Roman" w:hAnsi="Times New Roman"/>
          <w:sz w:val="28"/>
          <w:szCs w:val="28"/>
        </w:rPr>
        <w:t>, в том числе теплой, других средств индивидуальной защиты и нормы их выдачи;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>- список уполномоченных по охране труда, доверенных лиц Профсоюза, количество часов оплачиваемого свободного времени, предоставляемых уполномоченным по охране труда, доверенным лицам Профсоюза для исполнения возложенных на них функций, порядок их оплаты.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6.6.</w:t>
      </w:r>
      <w:r w:rsidRPr="00C0516B">
        <w:rPr>
          <w:rFonts w:ascii="Times New Roman" w:hAnsi="Times New Roman"/>
          <w:sz w:val="28"/>
          <w:szCs w:val="28"/>
        </w:rPr>
        <w:tab/>
        <w:t>Отказ работника от выполнения работ, в случае возникновения опасности для его жизни и здоровья,  вследствие нарушения требований охраны труда,  либо от выполнения работ с вредными или опасными условиями труда, не предусмотренных трудовым договором, не влечет за собой привлечение его к дисциплинарной ответственности.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6.7. Профсоюз: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инициирует включение в коллективные договоры мероприятий, направленных на улучшение условий и безопасности труда на рабочих местах;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осуществляет контроль состояния условий и охраны труда в организациях АПК РБ;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защищает законные интересы работников АПК РБ,  пострадавших от несчастных случаев на производстве и профессиональных заболеваний;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анализирует причины производственного травматизма;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проводит мониторинг практики применения законодательства о специальной оценке условий труда;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организует выборы уполномоченных по охране труда, доверенных лиц  Профсоюза,  в каждом структурном подразделении и в организациях АПК РБ,   в целом;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проводит среди работников разъяснительную работу, направленную на формирование ответственной позиции работников по соблюдению требований охраны труда, бережного отношения к своей жизни и своему здоровью, а также безопасности и здоровью коллег;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осуществляет профсоюзный контроль в области охраны окружающей среды и экологической безопасности, препятствует принятию решений, реализация которых может оказать негативное воздействие на окружающую среду, жизнь и здоровье граждан;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регулярно рассматривает выполнение мероприятий по улучшению условий и охраны труда, состояния производственного травматизма и профессиональных заболеваний в организациях, предприятиях отрасли;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осуществляет общественный </w:t>
      </w:r>
      <w:proofErr w:type="gramStart"/>
      <w:r w:rsidRPr="00C0516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соблюдением работниками действующих в  организациях  и предприятиях  отрасли  нормативных правовых актов по охране труда и охране окружающей среды;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всемерно способствует соблюдению работниками организаций и предприятий отрасли действующих природоохранных нормативов, </w:t>
      </w:r>
      <w:r w:rsidRPr="00C0516B">
        <w:rPr>
          <w:rFonts w:ascii="Times New Roman" w:hAnsi="Times New Roman"/>
          <w:sz w:val="28"/>
          <w:szCs w:val="28"/>
        </w:rPr>
        <w:lastRenderedPageBreak/>
        <w:t xml:space="preserve">предусмотренных производственными инструкциями, технологическими регламентами и другими нормативными правовыми актами;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способствует через обучение профсоюзного актива совершенствованию общественного </w:t>
      </w:r>
      <w:proofErr w:type="gramStart"/>
      <w:r w:rsidRPr="00C0516B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выполнением мероприятий по охране труда, предусмотренных коллективными договорами и соглашениями, и соблюдением работодателями норм и правил по охране труда и экологии;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принимает меры по участию предприятий и организаций отрасли в ежегодных конкурсах на звание «Лучший уполномоченный по охране труда Федерации профсоюзов Республики Башкортостан».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6.8. МСХ РБ: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осуществляет координацию работы по улучшению условий и охраны труда на предприятиях и организациях агропромышленного комплекса Республики Башкортостан;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рекомендует администрациям муниципальных районов Республики Башкортостан обеспечивать принятие и реализацию территориальных целевых программ по улучшению условий и охраны труда на предприятиях и организациях агропромышленного комплекса Республики Башкортостан, а также принятие и реализацию территориальных Дорожных карт «О реализации  мер, направленных на снижение производственного травматизма в агропромышленном комплексе Республики Башкортостан». </w:t>
      </w:r>
    </w:p>
    <w:p w:rsidR="000B717A" w:rsidRPr="00C0516B" w:rsidRDefault="000B717A" w:rsidP="00334D79">
      <w:pPr>
        <w:spacing w:after="0"/>
        <w:ind w:firstLine="709"/>
        <w:jc w:val="both"/>
        <w:rPr>
          <w:rFonts w:ascii="Times New Roman" w:hAnsi="Times New Roman"/>
          <w:b/>
          <w:sz w:val="16"/>
          <w:szCs w:val="16"/>
        </w:rPr>
      </w:pPr>
      <w:bookmarkStart w:id="1" w:name="bookmark8"/>
    </w:p>
    <w:p w:rsidR="000B717A" w:rsidRPr="00C32CCB" w:rsidRDefault="00CC011F" w:rsidP="001153F3">
      <w:pPr>
        <w:spacing w:after="0"/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C32CCB">
        <w:rPr>
          <w:rFonts w:ascii="Times New Roman" w:hAnsi="Times New Roman"/>
          <w:b/>
          <w:sz w:val="32"/>
          <w:szCs w:val="32"/>
        </w:rPr>
        <w:t>Г</w:t>
      </w:r>
      <w:r w:rsidR="00A838AC" w:rsidRPr="00C32CCB">
        <w:rPr>
          <w:rFonts w:ascii="Times New Roman" w:hAnsi="Times New Roman"/>
          <w:b/>
          <w:sz w:val="32"/>
          <w:szCs w:val="32"/>
        </w:rPr>
        <w:t>ЛАВА</w:t>
      </w:r>
      <w:r w:rsidRPr="00C32CCB">
        <w:rPr>
          <w:rFonts w:ascii="Times New Roman" w:hAnsi="Times New Roman"/>
          <w:b/>
          <w:sz w:val="32"/>
          <w:szCs w:val="32"/>
        </w:rPr>
        <w:t xml:space="preserve"> 7. </w:t>
      </w:r>
      <w:bookmarkEnd w:id="1"/>
      <w:r w:rsidRPr="00C32CCB">
        <w:rPr>
          <w:rFonts w:ascii="Times New Roman" w:hAnsi="Times New Roman"/>
          <w:b/>
          <w:sz w:val="32"/>
          <w:szCs w:val="32"/>
        </w:rPr>
        <w:t>МОЛОДЕЖНАЯ ПОЛИТИКА</w:t>
      </w:r>
    </w:p>
    <w:p w:rsidR="000B717A" w:rsidRPr="00C0516B" w:rsidRDefault="000B717A" w:rsidP="001153F3">
      <w:pPr>
        <w:spacing w:after="0"/>
        <w:ind w:firstLine="851"/>
        <w:jc w:val="both"/>
        <w:rPr>
          <w:rFonts w:ascii="Times New Roman" w:hAnsi="Times New Roman"/>
          <w:b/>
          <w:sz w:val="16"/>
          <w:szCs w:val="16"/>
        </w:rPr>
      </w:pP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7.1.</w:t>
      </w:r>
      <w:r w:rsidRPr="00C0516B">
        <w:rPr>
          <w:rFonts w:ascii="Times New Roman" w:hAnsi="Times New Roman"/>
          <w:sz w:val="28"/>
          <w:szCs w:val="28"/>
        </w:rPr>
        <w:tab/>
        <w:t>Стороны Соглашения считают приоритетными направлениями совместной деятельности в области молодежной политики закрепление молодежи в организациях АПК РБ,  содействие повышению профессиональной квалификации, служебному росту, правовой и социальной защищенности молодежи в интересах развития кадрового и интеллектуального потенциала отрасли.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К молодежи относятся лица в возрасте от 14 до 35 лет.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7.2. Стороны договорились о необходимости разрабатывать и реализовывать меры </w:t>
      </w:r>
      <w:proofErr w:type="gramStart"/>
      <w:r w:rsidRPr="00C0516B">
        <w:rPr>
          <w:rFonts w:ascii="Times New Roman" w:hAnsi="Times New Roman"/>
          <w:sz w:val="28"/>
          <w:szCs w:val="28"/>
        </w:rPr>
        <w:t>по</w:t>
      </w:r>
      <w:proofErr w:type="gramEnd"/>
      <w:r w:rsidRPr="00C0516B">
        <w:rPr>
          <w:rFonts w:ascii="Times New Roman" w:hAnsi="Times New Roman"/>
          <w:sz w:val="28"/>
          <w:szCs w:val="28"/>
        </w:rPr>
        <w:t>: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-  формированию системы дополнительных экономических и социальных стимулов привлечения и закрепления молодежи в организациях АПК РБ; 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созданию достойных условий для прохождения производственной (технологической) практики, обучающимися из числа молодежи в образовательных организациях высшего и среднего профессионального образования на предприятиях и в организациях АПК РБ;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 xml:space="preserve">- проведению </w:t>
      </w:r>
      <w:proofErr w:type="spellStart"/>
      <w:r w:rsidRPr="00C0516B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Pr="00C0516B">
        <w:rPr>
          <w:rFonts w:ascii="Times New Roman" w:hAnsi="Times New Roman"/>
          <w:sz w:val="28"/>
          <w:szCs w:val="28"/>
        </w:rPr>
        <w:t xml:space="preserve"> работы с молодежью в образовательных организациях всех уровней профессионального образования;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разработке и реализации программ по адаптации молодежи на производстве и поддержке при трудоустройстве детей-сирот в организации АПК РБ;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содействию в повышении уровня профессиональной квалификации и карьерному росту молодых специалистов;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516B">
        <w:rPr>
          <w:rFonts w:ascii="Times New Roman" w:hAnsi="Times New Roman"/>
          <w:sz w:val="28"/>
          <w:szCs w:val="28"/>
        </w:rPr>
        <w:t>-  оказанию молодым специалистам АПК РБ, как информационной, образовательной, так и методической помощи, в получении государственных субсидий и грантов на поддержку начинающих фермеров, иных форм малого бизнеса в сельском хозяйстве (по 10 направлениям), в том числе «</w:t>
      </w:r>
      <w:proofErr w:type="spellStart"/>
      <w:r w:rsidRPr="00C0516B">
        <w:rPr>
          <w:rFonts w:ascii="Times New Roman" w:hAnsi="Times New Roman"/>
          <w:sz w:val="28"/>
          <w:szCs w:val="28"/>
        </w:rPr>
        <w:t>Агропрогресс</w:t>
      </w:r>
      <w:proofErr w:type="spellEnd"/>
      <w:r w:rsidRPr="00C0516B">
        <w:rPr>
          <w:rFonts w:ascii="Times New Roman" w:hAnsi="Times New Roman"/>
          <w:sz w:val="28"/>
          <w:szCs w:val="28"/>
        </w:rPr>
        <w:t>», «Семейная ферма», «</w:t>
      </w:r>
      <w:proofErr w:type="spellStart"/>
      <w:r w:rsidRPr="00C0516B">
        <w:rPr>
          <w:rFonts w:ascii="Times New Roman" w:hAnsi="Times New Roman"/>
          <w:sz w:val="28"/>
          <w:szCs w:val="28"/>
        </w:rPr>
        <w:t>Агротуризм</w:t>
      </w:r>
      <w:proofErr w:type="spellEnd"/>
      <w:r w:rsidRPr="00C0516B">
        <w:rPr>
          <w:rFonts w:ascii="Times New Roman" w:hAnsi="Times New Roman"/>
          <w:sz w:val="28"/>
          <w:szCs w:val="28"/>
        </w:rPr>
        <w:t>», с целью комплексного развития сельских территорий (КРСТ) Республики Башкортостан, по созданию сельскохозяйственных потребительских, производственных, снабженческо-сбытовых и других форм кооперативов;</w:t>
      </w:r>
      <w:proofErr w:type="gramEnd"/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развитию института наставничества и повышению его престижа  в организациях АПК РБ.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7.3.</w:t>
      </w:r>
      <w:r w:rsidRPr="00C0516B">
        <w:rPr>
          <w:rFonts w:ascii="Times New Roman" w:hAnsi="Times New Roman"/>
          <w:sz w:val="28"/>
          <w:szCs w:val="28"/>
        </w:rPr>
        <w:tab/>
        <w:t>Работодатели, совместно с выборными коллегиальными органами первичных профсоюзных организаций вправе: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создавать молодежные советы и содействовать их работе, направленной на активизацию участия молодежи в повышении эффективности деятельности, росте производительности  труда в  организации;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формировать в коллективном договоре специальный раздел по молодежной политике и предусматривать в нем финансирование программ работы с молодежью;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разрабатывать целевые программы по работе с молодежью и мероприятия по их реализации;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-  проводить конкурсы профессионального мастерства среди молодежи;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создавать условия для полной  реализации научно-технического и творческого потенциала молодежи, стимулирования ее инновационной деятельности;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проводить для молодежи профильные  научно-прикладные конференции, круглые столы по актуальным проблемам наращивания объемов производства, развитию новых технологий и внедрению инноваций;</w:t>
      </w:r>
    </w:p>
    <w:p w:rsidR="000B717A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поощрять работников из числа молодежи, добивающихся высоких производственных показателей в труде и активно участвующих в деятельности профсоюзных  организаций;</w:t>
      </w:r>
    </w:p>
    <w:p w:rsidR="00C32CCB" w:rsidRPr="00C0516B" w:rsidRDefault="00C32CCB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 xml:space="preserve">-  проводить физкультурно-оздоровительные, спортивные и культурно-массовые мероприятия, в целях предупреждения негативных явлений среди молодежи, укрепления нравственного и физического здоровья молодежи,  посредством организации досуга;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принять конкретные меры по обеспечению правовой и социальной защищенности молодежи;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 в пределах компетенций принять меры по совершенствованию системы </w:t>
      </w:r>
      <w:proofErr w:type="gramStart"/>
      <w:r w:rsidRPr="00C0516B">
        <w:rPr>
          <w:rFonts w:ascii="Times New Roman" w:hAnsi="Times New Roman"/>
          <w:sz w:val="28"/>
          <w:szCs w:val="28"/>
        </w:rPr>
        <w:t>обучения по программам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дополнительного профессионального образования;  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проводить мероприятия по повышению социальной активности молодежи, в целях создания положительного образа специалистов сельского хозяйства и улучшения кадрового обеспечения предприятий и организаций АПК РБ.    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7.4. Работодатели: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предоставляют льготы работникам из числа молодежи для обучения в профильных образовательных организациях высшего и среднего профессионального образования, в соответствии с действующим законодательством и коллективными договорами;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содействуют участию представителей молодежи, в комиссиях по ведению коллективных переговоров;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 заключают с профильными образовательными организациями договоры сотрудничества с целью подготовки </w:t>
      </w:r>
      <w:proofErr w:type="gramStart"/>
      <w:r w:rsidRPr="00C0516B">
        <w:rPr>
          <w:rFonts w:ascii="Times New Roman" w:hAnsi="Times New Roman"/>
          <w:sz w:val="28"/>
          <w:szCs w:val="28"/>
        </w:rPr>
        <w:t>молодежи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как специалистов, так и рабочих, в соответствии с которыми гарантируют им трудоустройство по специальности, о проведении производственной практики и стажировки, о поощрении мастеров производственного обучения, о развитии материально-технической базы образовательных организаций;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предусматривают повышенную оплату труда работникам, осуществляющим наставничество (наставникам) на условиях, определяемых коллективным договором или локальным нормативным актом организаций АПК РБ;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проводят конкурсы профессионального мастерства среди молодых специалистов и работников АПК РБ;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 принимают иные, системные меры, по закреплению молодежи в организациях АПК РБ, в интересах дальнейшего развития кадрового и интеллектуального потенциала отрасли.  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7.5. Профсоюз: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организует работу Молодежного совета Профсоюза на всех уровнях;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проводит обучение председателей молодежных советов (комиссий) организаций, молодых профсоюзных активистов;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>- контролирует предоставление гарантированных законодательством Российской Федерации и настоящим Соглашением социальных льгот и гарантий молодежи;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принимает участие в разработке и реализации федеральных, республиканских и территориальных (муниципальных)  отраслевых молодежных программ;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проводит мероприятия, акции по повышению социальной активности молодежи;</w:t>
      </w:r>
    </w:p>
    <w:p w:rsidR="000B717A" w:rsidRPr="00C0516B" w:rsidRDefault="00CC011F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устанавливает именные стипендии обучающимся (студентам),  из числа молодежи в отраслевых образовательных организациях высшего и среднего профессионального образования,  за отличную успеваемость и общественную работу.</w:t>
      </w:r>
    </w:p>
    <w:p w:rsidR="000B717A" w:rsidRPr="00C0516B" w:rsidRDefault="000B717A" w:rsidP="00334D79">
      <w:pPr>
        <w:spacing w:after="0"/>
        <w:ind w:firstLine="709"/>
        <w:jc w:val="both"/>
        <w:rPr>
          <w:rFonts w:ascii="Times New Roman" w:hAnsi="Times New Roman"/>
          <w:b/>
          <w:sz w:val="16"/>
          <w:szCs w:val="16"/>
        </w:rPr>
      </w:pPr>
      <w:bookmarkStart w:id="2" w:name="bookmark9"/>
    </w:p>
    <w:p w:rsidR="000B717A" w:rsidRPr="00C32CCB" w:rsidRDefault="00CC011F" w:rsidP="001153F3">
      <w:pPr>
        <w:spacing w:after="0"/>
        <w:ind w:firstLine="851"/>
        <w:jc w:val="center"/>
        <w:rPr>
          <w:rFonts w:ascii="Times New Roman" w:hAnsi="Times New Roman"/>
          <w:b/>
          <w:sz w:val="32"/>
          <w:szCs w:val="32"/>
        </w:rPr>
      </w:pPr>
      <w:r w:rsidRPr="00C32CCB">
        <w:rPr>
          <w:rFonts w:ascii="Times New Roman" w:hAnsi="Times New Roman"/>
          <w:b/>
          <w:sz w:val="32"/>
          <w:szCs w:val="32"/>
        </w:rPr>
        <w:t>Г</w:t>
      </w:r>
      <w:r w:rsidR="00A838AC" w:rsidRPr="00C32CCB">
        <w:rPr>
          <w:rFonts w:ascii="Times New Roman" w:hAnsi="Times New Roman"/>
          <w:b/>
          <w:sz w:val="32"/>
          <w:szCs w:val="32"/>
        </w:rPr>
        <w:t>ЛАВА</w:t>
      </w:r>
      <w:r w:rsidRPr="00C32CCB">
        <w:rPr>
          <w:rFonts w:ascii="Times New Roman" w:hAnsi="Times New Roman"/>
          <w:b/>
          <w:sz w:val="32"/>
          <w:szCs w:val="32"/>
        </w:rPr>
        <w:t xml:space="preserve"> 8. РАЗВИТИЕ СОЦИАЛЬНОГО ПАРТНЕРСТВА И КООРДИНАЦИЯ ДЕЙСТВИЙ СТОРОН СОГЛАШЕНИЯ</w:t>
      </w:r>
      <w:bookmarkEnd w:id="2"/>
    </w:p>
    <w:p w:rsidR="000B717A" w:rsidRPr="00C0516B" w:rsidRDefault="000B717A" w:rsidP="001153F3">
      <w:pPr>
        <w:spacing w:after="0"/>
        <w:ind w:firstLine="851"/>
        <w:jc w:val="both"/>
        <w:rPr>
          <w:rFonts w:ascii="Times New Roman" w:hAnsi="Times New Roman"/>
          <w:b/>
          <w:sz w:val="16"/>
          <w:szCs w:val="16"/>
        </w:rPr>
      </w:pP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8.1. Стороны Соглашения определяют в качестве стратегического направления развития социального партнерства в АПК РБ, реализацию принципов представительного, равноправного, добросовестного, ответственного и взаимовыгодного социального диалога, в целях обеспечения соблюдения и </w:t>
      </w:r>
      <w:proofErr w:type="gramStart"/>
      <w:r w:rsidRPr="00C0516B">
        <w:rPr>
          <w:rFonts w:ascii="Times New Roman" w:hAnsi="Times New Roman"/>
          <w:sz w:val="28"/>
          <w:szCs w:val="28"/>
        </w:rPr>
        <w:t>защиты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трудовых прав, включая права на безопасные условия труда, с использованием имеющихся у Сторон информационных, правовых, научных,  организационных и иных  ресурсов в сфере АПК РБ.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Стороны гарантируют безусловное выполнение обязательств Соглашения и считают необходимым, обеспечить максимальное использование возможностей социального партнерства в сфере труда при принятии решений по вопросам регулирования социально-трудовых и связанных с ними, экономических отношений в АПК РБ.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8.2. Стороны обязуются взаимодействовать на основе принципов социального партнерства и коллективно-договорного регулирования социально-трудовых отношений, развивать систему отраслевого социального партнерства на республиканском и территориальном (муниципальном) уровнях.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8.3. Стороны договорились, что, при заключении Отраслевого Соглашения по АПК РБ и территориальных соглашений (на уровне муниципальных районов Республики Башкортостан), интересы работников АПК РБ,  представляют территориальные профсоюзные организации, интересы работодателей - территориальные отраслевые объединения работодателей, руководители подведомственных организаций  МСХ РБ, </w:t>
      </w:r>
      <w:r w:rsidR="00E5312C" w:rsidRPr="00C0516B">
        <w:rPr>
          <w:rFonts w:ascii="Times New Roman" w:hAnsi="Times New Roman"/>
          <w:sz w:val="28"/>
          <w:szCs w:val="28"/>
        </w:rPr>
        <w:t>ГК РБ по ветеринарии</w:t>
      </w:r>
      <w:r w:rsidRPr="00C0516B">
        <w:rPr>
          <w:rFonts w:ascii="Times New Roman" w:hAnsi="Times New Roman"/>
          <w:sz w:val="28"/>
          <w:szCs w:val="28"/>
        </w:rPr>
        <w:t xml:space="preserve">, а также,  территориальных органов управления АПК РБ.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>8.4.</w:t>
      </w:r>
      <w:r w:rsidRPr="00C0516B">
        <w:rPr>
          <w:rFonts w:ascii="Times New Roman" w:hAnsi="Times New Roman"/>
          <w:sz w:val="28"/>
          <w:szCs w:val="28"/>
        </w:rPr>
        <w:tab/>
        <w:t>В целях повышения результативности и обязательности выполнения коллективно-договорного регулирования социально-трудовых отношений Стороны Соглашения обязуются: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обеспечивать безусловное выполнение норм Трудового кодекса Российской Федерации;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 не допускать в период действия Соглашения, принятия нормативных  правовых актов, ухудшающих социально-экономическое положение работников АПК РБ;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принимать меры по совершенствованию нормативных правовых актов и договорной базы социального партнерства в АПК РБ;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разрабатывать рекомендации, направленные на системное совершенствование форм и методов  социального партнерства в АПК РБ;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содействовать дальнейшему развитию коллективно-договорного регулирования социально-трудовых и связанных с ними экономических отношений,  в организациях всех форм собственности АПК РБ;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содействовать распространению международного и российского стандартов социальной ответственности, дальнейшему развитию практики участия организаций и индивидуальных предпринимателей в региональных проектах «Декларирование деятельности предприятия по реализации трудовых прав работников и работодателей»;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оказывать консультативную помощь в подготовке и заключении коллективных договоров, в организациях АПК РБ, содействовать принятию  отраслевых соглашений на муниципальном уровне, принимать участие в собраниях, конференциях,  по подведению итогов выполнения коллективных договоров и отраслевых территориальных соглашений;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проводить мониторинг опыта работы Сторон социального партнерства по заключению отраслевых соглашений на территориальном (муниципальном) уровнях;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предоставлять информацию Сторонам Соглашения, необходимую для анализа хода реализации настоящего Соглашения, рассмотрения вопросов о внесении в него соответствующих изменений и дополнений;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принимать меры по урегулированию коллективных трудовых споров в организациях АПК РБ, противодействовать правонарушениям в сфере трудовых отношений, путем проведения профилактических и обучающих мероприятий.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информировать работников о значимых мероприятиях, проводимых Сторонами Соглашения, и размещать в средствах массовой информации материалы о развитии социального партнерства на отраслевом уровне и состоянии социально-трудовых отношений в АПК РБ;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 xml:space="preserve">- обеспечивать участие представителей Сторон в работе совещаний, межведомственных комиссий, круглых столов, рабочих групп и других мероприятий, касающихся социального партнерства;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содействовать росту числа территориальных отраслевых соглашений на уровне муниципальных районов Республики Башкортостан, а также коллективных договоров, путем вовлечения более широкого круга  работодателей и работников, в лице первичных профсоюзных организаций; </w:t>
      </w:r>
    </w:p>
    <w:p w:rsidR="000B717A" w:rsidRPr="00C0516B" w:rsidRDefault="00334D79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</w:t>
      </w:r>
      <w:r w:rsidR="00CC011F" w:rsidRPr="00C0516B">
        <w:rPr>
          <w:rFonts w:ascii="Times New Roman" w:hAnsi="Times New Roman"/>
          <w:sz w:val="28"/>
          <w:szCs w:val="28"/>
        </w:rPr>
        <w:t xml:space="preserve"> принимать меры по предотвращению возникновения коллективных трудовых споров в организациях АПК РБ, независимо от их организационно-правовых форм и форм собственности;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содействовать ускоренному развитию института социального партнерства в АПК РБ. 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8.5. Стороны Соглашения, в пределах полномочий (компетенций),  разрабатывают предложения о внесении изменений в законодательные акты, направленные на повышение заинтересованности в участии работодателей и их объединений в становлении и развитии системы социального партнерства в сфере труда АПК РБ.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8.6. Профсоюз и РОР АПК РБ,  в целях укрепления социального партнерства (работодателей, инвесторов), в установленном порядке, награждают руководителей организаций АПК РБ, успешно решающих вопросы повышения эффективности производства и развития  социального партнерства в отрасли, нагрудным знаком «За развитие социального партнерства».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8.7. Представители Сторон в месячный срок, после подписания Соглашения, создают Отраслевую комиссию для контроля, реализации и корректировки обязательств по Соглашению (далее - Отраслевая комиссия), обеспечивают ее работу в соответствии с Регламентом Отраслевой комиссии (далее - Регламент). Регламент и Состав Отраслевой комиссии, в установленном порядке, утверждаются Сторонами Соглашения.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8.8. Стороны обязуются реализовывать меры, направленные на повышение статуса и роли Отраслевой комиссии, и договорились: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516B">
        <w:rPr>
          <w:rFonts w:ascii="Times New Roman" w:hAnsi="Times New Roman"/>
          <w:sz w:val="28"/>
          <w:szCs w:val="28"/>
        </w:rPr>
        <w:t>- обсудить вопрос о формировании Единой открытой информационной базы отраслевых соглашений, заключенных на республиканском и территориальном (муниципальном)  уровнях социального партнерства, а также,  о минимальной заработной плате;</w:t>
      </w:r>
      <w:proofErr w:type="gramEnd"/>
    </w:p>
    <w:p w:rsidR="000B717A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проводить консультации и разрабатывать предложения по внесению изменений в правовую базу коллективно-договорного регулирования социально-трудовых и связанных с ними экономических отношений в АПК РБ;</w:t>
      </w:r>
    </w:p>
    <w:p w:rsidR="00C32CCB" w:rsidRPr="00C0516B" w:rsidRDefault="00C32CCB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>- проводить консультации по уточнению структуры и содержания соответствующих  соглашений и коллективных договоров.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8.9. Каждая из Сторон, в трехмесячный срок после подписания Соглашения, разрабатывает и представляет в Отраслевую комиссию план мероприятий, необходимых по реализации принятых обязательств, на </w:t>
      </w:r>
      <w:proofErr w:type="gramStart"/>
      <w:r w:rsidRPr="00C0516B">
        <w:rPr>
          <w:rFonts w:ascii="Times New Roman" w:hAnsi="Times New Roman"/>
          <w:sz w:val="28"/>
          <w:szCs w:val="28"/>
        </w:rPr>
        <w:t>основании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которого, Отраслевая комиссия утверждает Единый план первоочередных мероприятий по реализации Соглашения.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8.10. Отраслевая комиссия, не менее д</w:t>
      </w:r>
      <w:r w:rsidR="00696A8C" w:rsidRPr="00C0516B">
        <w:rPr>
          <w:rFonts w:ascii="Times New Roman" w:hAnsi="Times New Roman"/>
          <w:sz w:val="28"/>
          <w:szCs w:val="28"/>
        </w:rPr>
        <w:t>в</w:t>
      </w:r>
      <w:r w:rsidRPr="00C0516B">
        <w:rPr>
          <w:rFonts w:ascii="Times New Roman" w:hAnsi="Times New Roman"/>
          <w:sz w:val="28"/>
          <w:szCs w:val="28"/>
        </w:rPr>
        <w:t>ух раз в год, рассматривает ход выполнения Единого плана мероприятий по реализации Соглашения.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8.11. Изменения и дополнения в  настоящее Соглашение вносятся в </w:t>
      </w:r>
      <w:r w:rsidR="00DD5CFD" w:rsidRPr="00C0516B">
        <w:rPr>
          <w:rFonts w:ascii="Times New Roman" w:hAnsi="Times New Roman"/>
          <w:sz w:val="28"/>
          <w:szCs w:val="28"/>
        </w:rPr>
        <w:t xml:space="preserve">соответствии со статьи 36 Трудового кодекса. </w:t>
      </w:r>
    </w:p>
    <w:p w:rsidR="000B717A" w:rsidRPr="00C0516B" w:rsidRDefault="000B717A" w:rsidP="001153F3">
      <w:pPr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0B717A" w:rsidRPr="00C32CCB" w:rsidRDefault="00CC011F" w:rsidP="00334D79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bookmarkStart w:id="3" w:name="bookmark10"/>
      <w:r w:rsidRPr="00C32CCB">
        <w:rPr>
          <w:rFonts w:ascii="Times New Roman" w:hAnsi="Times New Roman"/>
          <w:b/>
          <w:sz w:val="32"/>
          <w:szCs w:val="32"/>
        </w:rPr>
        <w:t>Г</w:t>
      </w:r>
      <w:r w:rsidR="00A838AC" w:rsidRPr="00C32CCB">
        <w:rPr>
          <w:rFonts w:ascii="Times New Roman" w:hAnsi="Times New Roman"/>
          <w:b/>
          <w:sz w:val="32"/>
          <w:szCs w:val="32"/>
        </w:rPr>
        <w:t>ЛАВА</w:t>
      </w:r>
      <w:r w:rsidRPr="00C32CCB">
        <w:rPr>
          <w:rFonts w:ascii="Times New Roman" w:hAnsi="Times New Roman"/>
          <w:b/>
          <w:sz w:val="32"/>
          <w:szCs w:val="32"/>
        </w:rPr>
        <w:t xml:space="preserve"> 9. ГАРАНТИИ ПРАВ ВЫБОРНЫХ ОРГАНОВ ПРОФСОЮЗНЫХ ОРГАНИЗАЦИИ</w:t>
      </w:r>
      <w:bookmarkEnd w:id="3"/>
    </w:p>
    <w:p w:rsidR="000B717A" w:rsidRPr="00C0516B" w:rsidRDefault="000B717A" w:rsidP="00261F51">
      <w:pPr>
        <w:spacing w:after="0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9.1. </w:t>
      </w:r>
      <w:proofErr w:type="gramStart"/>
      <w:r w:rsidRPr="00C0516B">
        <w:rPr>
          <w:rFonts w:ascii="Times New Roman" w:hAnsi="Times New Roman"/>
          <w:sz w:val="28"/>
          <w:szCs w:val="28"/>
        </w:rPr>
        <w:t>Права и гарантии деятельности Профсоюза, территориальных и первичных профсоюзных организаций, соответствующих выборных органов профсоюзных организаций, определяются Трудовым кодексом Российской Федерации, Федеральн</w:t>
      </w:r>
      <w:r w:rsidR="00A44694" w:rsidRPr="00C0516B">
        <w:rPr>
          <w:rFonts w:ascii="Times New Roman" w:hAnsi="Times New Roman"/>
          <w:sz w:val="28"/>
          <w:szCs w:val="28"/>
        </w:rPr>
        <w:t>ым законом от 12.01.1996 года</w:t>
      </w:r>
      <w:r w:rsidRPr="00C0516B">
        <w:rPr>
          <w:rFonts w:ascii="Times New Roman" w:hAnsi="Times New Roman"/>
          <w:sz w:val="28"/>
          <w:szCs w:val="28"/>
        </w:rPr>
        <w:t xml:space="preserve"> №10-ФЗ «О профессиональных союзах, их правах и гарантиях деятельности», иными законами Российской Федерации, Уставом Общероссийской общественной организации Профессиональный союз работников агропромышленного комплекса Российской Федерации, реализуются с учетом Генерального соглашения между общероссийскими объединениями профсоюзов, общероссийскими объединениями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работодателей и Правительством Российской Федерации,  Республиканского Соглашения между Республиканским союзом  «Федерация профсоюзов Республики Башкортостан», объединениями работодателей Республики Башкортостан и Правительством Республики   Башкортостан, иных соглашений и коллективных договоров и реализуются с учетом Отраслевых  Соглашений по агропромышленному комплексу Российской Федерации</w:t>
      </w:r>
      <w:proofErr w:type="gramStart"/>
      <w:r w:rsidRPr="00C0516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а также настоящего Соглашения.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9.2. Стороны Соглашения: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 признают свободу объединения работников в профсоюз в качестве одного из основополагающих прав человека, необходимого для эффективного функционирования системы социально-трудовых и связанных с ними, иных экономических отношений, не препятствуют созданию первичных профсоюзных организаций на предприятиях и организациях АПК РБ, независимо от их организационно-правовых форм и форм собственности;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 xml:space="preserve">- проводят согласованную политику по вовлечению работодателей и работников в переговорные процессы по заключению отраслевых, территориальных соглашений и коллективных договоров, принимают меры по повышению качественного уровня заключаемых коллективных договоров и соглашений, а также созданию профсоюзных организаций на предприятиях и организациях АПК РБ, независимо от их организационно-правовых форм и форм собственности;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содействуют внедрению и реализации принципов социального партнерства в организациях и предприятиях отрасли с участием инвестиционных компаний, в том числе на стадии подписания инвестиционных соглашений;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обеспечивают реальное содействие в работе  Профсоюза, соблюдение прав и гарантий деятельности Профсоюза в организациях и предприятиях отрасли независимо от их организационно-правовых форм и форм собственности;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516B">
        <w:rPr>
          <w:rFonts w:ascii="Times New Roman" w:hAnsi="Times New Roman"/>
          <w:sz w:val="28"/>
          <w:szCs w:val="28"/>
        </w:rPr>
        <w:t>- при рассмотрении кандидатур руководителей организаций и предприятий АПК РБ, независимо от их организационно-правовых форм и форм собственности, представляемых к государственным наградам и (или) присвоению Почетных званий Российской Федерации и Республики Башкортостан, а также при решении вопросов о предоставлении субсидий для развития приоритетных отраслей АПК РБ (реализации инвестиционных проектов), учитывают реальные результаты выполнения настоящего Соглашения, отраслевых территориальных соглашений, в том числе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0516B">
        <w:rPr>
          <w:rFonts w:ascii="Times New Roman" w:hAnsi="Times New Roman"/>
          <w:sz w:val="28"/>
          <w:szCs w:val="28"/>
        </w:rPr>
        <w:t xml:space="preserve">главы 2 «Оплата и нормирование труда», доведение номинальной заработной платы в сельском хозяйстве до уровня средней </w:t>
      </w:r>
      <w:r w:rsidR="00BB5788" w:rsidRPr="00C0516B">
        <w:rPr>
          <w:rFonts w:ascii="Times New Roman" w:hAnsi="Times New Roman"/>
          <w:sz w:val="28"/>
          <w:szCs w:val="28"/>
        </w:rPr>
        <w:t xml:space="preserve">месячной </w:t>
      </w:r>
      <w:r w:rsidRPr="00C0516B">
        <w:rPr>
          <w:rFonts w:ascii="Times New Roman" w:hAnsi="Times New Roman"/>
          <w:sz w:val="28"/>
          <w:szCs w:val="28"/>
        </w:rPr>
        <w:t>заработной платы в Республике Башкортостан за счет роста эффективности и объемов производства, а также пункта 2.3 «Размер среднемесячной заработной платы не должен быть ниже размера минимальной заработной платы, установленного в Республике Башкортостан</w:t>
      </w:r>
      <w:r w:rsidR="00A44694" w:rsidRPr="00C0516B">
        <w:rPr>
          <w:rFonts w:ascii="Times New Roman" w:hAnsi="Times New Roman"/>
          <w:sz w:val="28"/>
          <w:szCs w:val="28"/>
        </w:rPr>
        <w:t>»</w:t>
      </w:r>
      <w:r w:rsidRPr="00C0516B">
        <w:rPr>
          <w:rFonts w:ascii="Times New Roman" w:hAnsi="Times New Roman"/>
          <w:sz w:val="28"/>
          <w:szCs w:val="28"/>
        </w:rPr>
        <w:t>, а также наличие профсоюзной орга</w:t>
      </w:r>
      <w:r w:rsidR="00A44694" w:rsidRPr="00C0516B">
        <w:rPr>
          <w:rFonts w:ascii="Times New Roman" w:hAnsi="Times New Roman"/>
          <w:sz w:val="28"/>
          <w:szCs w:val="28"/>
        </w:rPr>
        <w:t>низации, коллективных договоров.</w:t>
      </w:r>
      <w:proofErr w:type="gramEnd"/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9.3. Стороны обращают внимание на обязанность работодателей: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соблюдать права и гарантии профсоюзных организаций;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создавать условия для осуществления деятельности выборного органа первичной профсоюзной организации в соответствии со статьей 377 Трудового кодекса Российской Федерации, в том числе для текущей работы и для проведения собраний;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- предоставлять профсоюзным органам по их запросу, необходимые нормативные правовые документы, а также иную  информацию, сведения и разъяснения,  по вопросам условий и охраны труда, заработной платы, другим </w:t>
      </w:r>
      <w:r w:rsidRPr="00C0516B">
        <w:rPr>
          <w:rFonts w:ascii="Times New Roman" w:hAnsi="Times New Roman"/>
          <w:sz w:val="28"/>
          <w:szCs w:val="28"/>
        </w:rPr>
        <w:lastRenderedPageBreak/>
        <w:t xml:space="preserve">социально-экономическим вопросам, затрагивающим социально-трудовые и связанные с ними, иные экономические интересы  работников АПК РБ;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ежемесячно перечислять по личным письменным заявлениям членов Профсоюза,  профсоюзные взносы, а по письменным заявлениям работников, не являющихся членами Профсоюза, - денежные средства из заработной платы и их перечисление безналичным путем на счет профсоюзной организации, в порядке и на условиях, предусмотренных коллективным договором;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не препятствовать представителям выборных профсоюзных органов в посещении организаций  и подразделений, где работают члены Профсоюза;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содействовать профсоюзным органам в использовании отраслевых и корпоративных информационных ресурсов для широкого информирования работников АПК РБ, о деятельности Сторон Соглашения;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-  включать представителей коллегиального выборного органа первичной профсоюзной организации в состав комиссий по коллективным трудовым спорам, финансовому оздоровлению, реорганизации и ликвидации организации.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В случаях, предусмотренных коллективным договором, Работодатель отчисляет средства первичной профсоюзной организации на культурно-массовую и физкультурно-оздоровительную работу.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9.4. Работодатель вправе выделять денежные средства на оплату труда председателя первичной профсоюзной организации в размерах, установленных коллективным договором.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9.5. Стороны признают гарантии работников, избранных (делегированных) в состав профсоюзных органов и не освобожденных от основной работы. В порядке и на условиях, определенных коллективным договором, членам выборных профсоюзных органов, уполномоченным по охране труда, не освобожденным от основной работы, может предоставляться свободное от работы время, необходимое для выполнения общественных обязанностей в интересах коллектива работников АПК РБ, с оплатой по среднему заработку.</w:t>
      </w:r>
    </w:p>
    <w:p w:rsidR="000B717A" w:rsidRPr="00C0516B" w:rsidRDefault="000B717A" w:rsidP="001153F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717A" w:rsidRPr="00C32CCB" w:rsidRDefault="00CC011F" w:rsidP="00C32CCB">
      <w:pPr>
        <w:spacing w:after="0"/>
        <w:rPr>
          <w:rFonts w:ascii="Times New Roman" w:hAnsi="Times New Roman"/>
          <w:b/>
          <w:sz w:val="32"/>
          <w:szCs w:val="32"/>
        </w:rPr>
      </w:pPr>
      <w:bookmarkStart w:id="4" w:name="bookmark11"/>
      <w:r w:rsidRPr="00C32CCB">
        <w:rPr>
          <w:rFonts w:ascii="Times New Roman" w:hAnsi="Times New Roman"/>
          <w:b/>
          <w:sz w:val="32"/>
          <w:szCs w:val="32"/>
        </w:rPr>
        <w:t>Г</w:t>
      </w:r>
      <w:r w:rsidR="00A838AC" w:rsidRPr="00C32CCB">
        <w:rPr>
          <w:rFonts w:ascii="Times New Roman" w:hAnsi="Times New Roman"/>
          <w:b/>
          <w:sz w:val="32"/>
          <w:szCs w:val="32"/>
        </w:rPr>
        <w:t>ЛАВА</w:t>
      </w:r>
      <w:r w:rsidRPr="00C32CCB">
        <w:rPr>
          <w:rFonts w:ascii="Times New Roman" w:hAnsi="Times New Roman"/>
          <w:b/>
          <w:sz w:val="32"/>
          <w:szCs w:val="32"/>
        </w:rPr>
        <w:t xml:space="preserve"> 10. </w:t>
      </w:r>
      <w:proofErr w:type="gramStart"/>
      <w:r w:rsidRPr="00C32CCB">
        <w:rPr>
          <w:rFonts w:ascii="Times New Roman" w:hAnsi="Times New Roman"/>
          <w:b/>
          <w:sz w:val="32"/>
          <w:szCs w:val="32"/>
        </w:rPr>
        <w:t>КОНТРОЛЬ ЗА</w:t>
      </w:r>
      <w:proofErr w:type="gramEnd"/>
      <w:r w:rsidRPr="00C32CCB">
        <w:rPr>
          <w:rFonts w:ascii="Times New Roman" w:hAnsi="Times New Roman"/>
          <w:b/>
          <w:sz w:val="32"/>
          <w:szCs w:val="32"/>
        </w:rPr>
        <w:t xml:space="preserve"> ВЫПОЛНЕНИЕМ СОГЛАШЕНИЯ</w:t>
      </w:r>
      <w:bookmarkEnd w:id="4"/>
    </w:p>
    <w:p w:rsidR="000B717A" w:rsidRPr="00C0516B" w:rsidRDefault="000B717A" w:rsidP="001153F3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10.1. </w:t>
      </w:r>
      <w:proofErr w:type="gramStart"/>
      <w:r w:rsidRPr="00C0516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выполнением Соглашения на всех уровнях осуществляется Сторонами Соглашения, их представителями, Отраслевой комиссией, а также  соответствующими органами по труду.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Заседания Отраслевой комиссии проводятся не менее двух раз в год, при необходимости - ежеквартально.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lastRenderedPageBreak/>
        <w:t>10.2.</w:t>
      </w:r>
      <w:r w:rsidRPr="00C0516B">
        <w:rPr>
          <w:rFonts w:ascii="Times New Roman" w:hAnsi="Times New Roman"/>
          <w:sz w:val="28"/>
          <w:szCs w:val="28"/>
        </w:rPr>
        <w:tab/>
      </w:r>
      <w:proofErr w:type="gramStart"/>
      <w:r w:rsidRPr="00C0516B">
        <w:rPr>
          <w:rFonts w:ascii="Times New Roman" w:hAnsi="Times New Roman"/>
          <w:sz w:val="28"/>
          <w:szCs w:val="28"/>
        </w:rPr>
        <w:t>Отраслевая комиссия в порядке, установленном Сторонами Соглашения, осуществляет контроль за реализацией Соглашения, проводит мониторинг выполнения Единого плана мероприятий по реализации Соглашения, анализирует опыт работы Сторон социального партнерства на республиканском  и территориальном (муниципальном) уровнях.</w:t>
      </w:r>
      <w:proofErr w:type="gramEnd"/>
    </w:p>
    <w:p w:rsidR="00261F51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10.3. Инфо</w:t>
      </w:r>
      <w:r w:rsidR="00375DA9" w:rsidRPr="00C0516B">
        <w:rPr>
          <w:rFonts w:ascii="Times New Roman" w:hAnsi="Times New Roman"/>
          <w:sz w:val="28"/>
          <w:szCs w:val="28"/>
        </w:rPr>
        <w:t>рмация о выполнении</w:t>
      </w:r>
      <w:r w:rsidR="00375DA9" w:rsidRPr="00C0516B">
        <w:rPr>
          <w:rFonts w:ascii="Times New Roman" w:hAnsi="Times New Roman"/>
          <w:sz w:val="28"/>
          <w:szCs w:val="28"/>
        </w:rPr>
        <w:tab/>
        <w:t>Соглашения</w:t>
      </w:r>
      <w:r w:rsidR="00261F51" w:rsidRPr="00C0516B">
        <w:rPr>
          <w:rFonts w:ascii="Times New Roman" w:hAnsi="Times New Roman"/>
          <w:sz w:val="28"/>
          <w:szCs w:val="28"/>
        </w:rPr>
        <w:t xml:space="preserve"> </w:t>
      </w:r>
      <w:r w:rsidRPr="00C0516B">
        <w:rPr>
          <w:rFonts w:ascii="Times New Roman" w:hAnsi="Times New Roman"/>
          <w:sz w:val="28"/>
          <w:szCs w:val="28"/>
        </w:rPr>
        <w:t>ежегодно</w:t>
      </w:r>
    </w:p>
    <w:p w:rsidR="000B717A" w:rsidRPr="00C0516B" w:rsidRDefault="00375DA9" w:rsidP="00261F5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 </w:t>
      </w:r>
      <w:r w:rsidR="00261F51" w:rsidRPr="00C0516B">
        <w:rPr>
          <w:rFonts w:ascii="Times New Roman" w:hAnsi="Times New Roman"/>
          <w:sz w:val="28"/>
          <w:szCs w:val="28"/>
        </w:rPr>
        <w:t xml:space="preserve">рассматривается </w:t>
      </w:r>
      <w:r w:rsidR="00CC011F" w:rsidRPr="00C0516B">
        <w:rPr>
          <w:rFonts w:ascii="Times New Roman" w:hAnsi="Times New Roman"/>
          <w:sz w:val="28"/>
          <w:szCs w:val="28"/>
        </w:rPr>
        <w:t>на совместном заседании коллегиальных органов Сторон и доводится до сведения организаций, органов, осуществляю</w:t>
      </w:r>
      <w:r w:rsidRPr="00C0516B">
        <w:rPr>
          <w:rFonts w:ascii="Times New Roman" w:hAnsi="Times New Roman"/>
          <w:sz w:val="28"/>
          <w:szCs w:val="28"/>
        </w:rPr>
        <w:t xml:space="preserve">щих управление в сфере АПК РБ. </w:t>
      </w:r>
      <w:r w:rsidR="00CC011F" w:rsidRPr="00C0516B">
        <w:rPr>
          <w:rFonts w:ascii="Times New Roman" w:hAnsi="Times New Roman"/>
          <w:sz w:val="28"/>
          <w:szCs w:val="28"/>
        </w:rPr>
        <w:t xml:space="preserve">Данная информация размещается регулярно на официальных сайтах Сторон Соглашения.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10.4. Текущая работа Отраслевой комиссии проводится в помещении, предоставляемом в здании МСХ РБ,  в установленном порядке.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10.5.</w:t>
      </w:r>
      <w:r w:rsidRPr="00C0516B">
        <w:rPr>
          <w:rFonts w:ascii="Times New Roman" w:hAnsi="Times New Roman"/>
          <w:sz w:val="28"/>
          <w:szCs w:val="28"/>
        </w:rPr>
        <w:tab/>
        <w:t xml:space="preserve">Ответственность Сторон за нарушение или невыполнение обязательств, предусмотренных настоящим Соглашением, за непредставление информации, необходимой для осуществления </w:t>
      </w:r>
      <w:proofErr w:type="gramStart"/>
      <w:r w:rsidRPr="00C0516B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C0516B">
        <w:rPr>
          <w:rFonts w:ascii="Times New Roman" w:hAnsi="Times New Roman"/>
          <w:sz w:val="28"/>
          <w:szCs w:val="28"/>
        </w:rPr>
        <w:t xml:space="preserve"> соблюдением Соглашения, устанавливается в соответствии с действующим законодательством Российской Федерации и Республики Башкортостан.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10.6. Руководители представителей Сторон Соглашения (сопредседатели) поочередно председательствуют на заседаниях  Отраслевой комиссии.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>10.7. Соглашение подлежит уведомительной регистрации в Министерстве семьи, труда и социальной защиты населения Республики Башкортостан.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10.8. Стороны Соглашения в течение месяца со дня его уведомительной регистрации, обеспечивают доведение настоящего Соглашения до органов управления АПК РБ; организаций - членов РОР АПК РБ; организаций, подведомственных МСХ РБ, независимо от их организационно-правовых форм и форм собственности; </w:t>
      </w:r>
      <w:r w:rsidR="00A44694" w:rsidRPr="00C0516B">
        <w:rPr>
          <w:rFonts w:ascii="Times New Roman" w:hAnsi="Times New Roman"/>
          <w:sz w:val="28"/>
          <w:szCs w:val="28"/>
        </w:rPr>
        <w:t>ГК РБ по ветеринарии</w:t>
      </w:r>
      <w:r w:rsidRPr="00C0516B">
        <w:rPr>
          <w:rFonts w:ascii="Times New Roman" w:hAnsi="Times New Roman"/>
          <w:sz w:val="28"/>
          <w:szCs w:val="28"/>
        </w:rPr>
        <w:t xml:space="preserve">; территориальных и первичных профсоюзных организаций Профсоюза, а также, администрациям муниципальных районов Республики Башкортостан, в том числе, размещая текст Соглашения, в разделах и (или) страницах официальных сайтов Сторон Соглашения. </w:t>
      </w:r>
    </w:p>
    <w:p w:rsidR="000B717A" w:rsidRPr="00C0516B" w:rsidRDefault="00CC011F" w:rsidP="00261F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0516B">
        <w:rPr>
          <w:rFonts w:ascii="Times New Roman" w:hAnsi="Times New Roman"/>
          <w:sz w:val="28"/>
          <w:szCs w:val="28"/>
        </w:rPr>
        <w:t xml:space="preserve">10.9. Настоящее Соглашение составлено и подписано в </w:t>
      </w:r>
      <w:r w:rsidR="00DD5CFD" w:rsidRPr="00C0516B">
        <w:rPr>
          <w:rFonts w:ascii="Times New Roman" w:hAnsi="Times New Roman"/>
          <w:sz w:val="28"/>
          <w:szCs w:val="28"/>
        </w:rPr>
        <w:t xml:space="preserve">шести </w:t>
      </w:r>
      <w:r w:rsidRPr="00C0516B">
        <w:rPr>
          <w:rFonts w:ascii="Times New Roman" w:hAnsi="Times New Roman"/>
          <w:sz w:val="28"/>
          <w:szCs w:val="28"/>
        </w:rPr>
        <w:t>экземплярах, каждый из которых имеет одинаковую юридическую силу для каждой из Сторон.</w:t>
      </w:r>
    </w:p>
    <w:p w:rsidR="000B717A" w:rsidRPr="00C0516B" w:rsidRDefault="000B717A" w:rsidP="00334D7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32EB" w:rsidRPr="00C0516B" w:rsidRDefault="006732EB" w:rsidP="00334D79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23606" w:rsidRPr="00C0516B" w:rsidRDefault="00E23606" w:rsidP="00334D79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23606" w:rsidRPr="00C0516B" w:rsidRDefault="00E23606" w:rsidP="00334D79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23606" w:rsidRDefault="00E23606" w:rsidP="00334D79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32CCB" w:rsidRPr="00C0516B" w:rsidRDefault="00C32CCB" w:rsidP="00334D79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B717A" w:rsidRPr="00C0516B" w:rsidRDefault="00CC011F">
      <w:pPr>
        <w:spacing w:after="0" w:line="240" w:lineRule="auto"/>
        <w:ind w:left="5387"/>
        <w:rPr>
          <w:rFonts w:ascii="Times New Roman" w:hAnsi="Times New Roman"/>
          <w:i/>
          <w:sz w:val="28"/>
          <w:szCs w:val="28"/>
        </w:rPr>
      </w:pPr>
      <w:r w:rsidRPr="00C0516B">
        <w:rPr>
          <w:rFonts w:ascii="Times New Roman" w:hAnsi="Times New Roman"/>
          <w:i/>
          <w:sz w:val="28"/>
          <w:szCs w:val="28"/>
        </w:rPr>
        <w:lastRenderedPageBreak/>
        <w:t>Приложение №1</w:t>
      </w:r>
    </w:p>
    <w:p w:rsidR="000B717A" w:rsidRPr="00C0516B" w:rsidRDefault="00CC011F">
      <w:pPr>
        <w:spacing w:after="0" w:line="240" w:lineRule="auto"/>
        <w:ind w:left="5387"/>
        <w:rPr>
          <w:rFonts w:ascii="Times New Roman" w:hAnsi="Times New Roman"/>
          <w:i/>
          <w:sz w:val="28"/>
          <w:szCs w:val="28"/>
        </w:rPr>
      </w:pPr>
      <w:r w:rsidRPr="00C0516B">
        <w:rPr>
          <w:rFonts w:ascii="Times New Roman" w:hAnsi="Times New Roman"/>
          <w:i/>
          <w:sz w:val="28"/>
          <w:szCs w:val="28"/>
        </w:rPr>
        <w:t>к Отраслевому Соглашению</w:t>
      </w:r>
    </w:p>
    <w:p w:rsidR="000B717A" w:rsidRPr="00C0516B" w:rsidRDefault="00CC011F">
      <w:pPr>
        <w:spacing w:after="0" w:line="240" w:lineRule="auto"/>
        <w:ind w:left="5387"/>
        <w:rPr>
          <w:rFonts w:ascii="Times New Roman" w:hAnsi="Times New Roman"/>
          <w:i/>
          <w:sz w:val="28"/>
          <w:szCs w:val="28"/>
        </w:rPr>
      </w:pPr>
      <w:r w:rsidRPr="00C0516B">
        <w:rPr>
          <w:rFonts w:ascii="Times New Roman" w:hAnsi="Times New Roman"/>
          <w:i/>
          <w:sz w:val="28"/>
          <w:szCs w:val="28"/>
        </w:rPr>
        <w:t>по агропромышленному комплексу</w:t>
      </w:r>
    </w:p>
    <w:p w:rsidR="000B717A" w:rsidRPr="00C0516B" w:rsidRDefault="00CC011F">
      <w:pPr>
        <w:spacing w:after="0" w:line="240" w:lineRule="auto"/>
        <w:ind w:left="5387"/>
        <w:rPr>
          <w:rFonts w:ascii="Times New Roman" w:hAnsi="Times New Roman"/>
          <w:i/>
          <w:sz w:val="28"/>
          <w:szCs w:val="28"/>
        </w:rPr>
      </w:pPr>
      <w:r w:rsidRPr="00C0516B">
        <w:rPr>
          <w:rFonts w:ascii="Times New Roman" w:hAnsi="Times New Roman"/>
          <w:i/>
          <w:sz w:val="28"/>
          <w:szCs w:val="28"/>
        </w:rPr>
        <w:t>Республики Башкортостан</w:t>
      </w:r>
    </w:p>
    <w:p w:rsidR="000B717A" w:rsidRPr="00C0516B" w:rsidRDefault="00CC011F">
      <w:pPr>
        <w:spacing w:after="0" w:line="240" w:lineRule="auto"/>
        <w:ind w:left="5387"/>
        <w:rPr>
          <w:rFonts w:ascii="Times New Roman" w:hAnsi="Times New Roman"/>
          <w:i/>
          <w:sz w:val="28"/>
          <w:szCs w:val="28"/>
        </w:rPr>
      </w:pPr>
      <w:r w:rsidRPr="00C0516B">
        <w:rPr>
          <w:rFonts w:ascii="Times New Roman" w:hAnsi="Times New Roman"/>
          <w:i/>
          <w:sz w:val="28"/>
          <w:szCs w:val="28"/>
        </w:rPr>
        <w:t>на 202</w:t>
      </w:r>
      <w:r w:rsidR="00A44694" w:rsidRPr="00C0516B">
        <w:rPr>
          <w:rFonts w:ascii="Times New Roman" w:hAnsi="Times New Roman"/>
          <w:i/>
          <w:sz w:val="28"/>
          <w:szCs w:val="28"/>
        </w:rPr>
        <w:t>5</w:t>
      </w:r>
      <w:r w:rsidRPr="00C0516B">
        <w:rPr>
          <w:rFonts w:ascii="Times New Roman" w:hAnsi="Times New Roman"/>
          <w:i/>
          <w:sz w:val="28"/>
          <w:szCs w:val="28"/>
        </w:rPr>
        <w:t xml:space="preserve"> – 202</w:t>
      </w:r>
      <w:r w:rsidR="00A44694" w:rsidRPr="00C0516B">
        <w:rPr>
          <w:rFonts w:ascii="Times New Roman" w:hAnsi="Times New Roman"/>
          <w:i/>
          <w:sz w:val="28"/>
          <w:szCs w:val="28"/>
        </w:rPr>
        <w:t>7</w:t>
      </w:r>
      <w:r w:rsidRPr="00C0516B">
        <w:rPr>
          <w:rFonts w:ascii="Times New Roman" w:hAnsi="Times New Roman"/>
          <w:i/>
          <w:sz w:val="28"/>
          <w:szCs w:val="28"/>
        </w:rPr>
        <w:t xml:space="preserve"> годы</w:t>
      </w:r>
    </w:p>
    <w:p w:rsidR="000B717A" w:rsidRPr="00C0516B" w:rsidRDefault="000B717A">
      <w:pPr>
        <w:spacing w:after="0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717A" w:rsidRPr="00C0516B" w:rsidRDefault="00CC011F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0516B">
        <w:rPr>
          <w:rFonts w:ascii="Times New Roman" w:hAnsi="Times New Roman"/>
          <w:b/>
          <w:sz w:val="28"/>
          <w:szCs w:val="28"/>
        </w:rPr>
        <w:t xml:space="preserve">Представители Сторон Отраслевой комиссии по </w:t>
      </w:r>
      <w:proofErr w:type="gramStart"/>
      <w:r w:rsidRPr="00C0516B">
        <w:rPr>
          <w:rFonts w:ascii="Times New Roman" w:hAnsi="Times New Roman"/>
          <w:b/>
          <w:sz w:val="28"/>
          <w:szCs w:val="28"/>
        </w:rPr>
        <w:t>контролю за</w:t>
      </w:r>
      <w:proofErr w:type="gramEnd"/>
      <w:r w:rsidRPr="00C0516B">
        <w:rPr>
          <w:rFonts w:ascii="Times New Roman" w:hAnsi="Times New Roman"/>
          <w:b/>
          <w:sz w:val="28"/>
          <w:szCs w:val="28"/>
        </w:rPr>
        <w:t xml:space="preserve"> ходом выполнения Отраслевого Соглашения по агропромышленному комплексу Республики Башкортостан 2025 – 2027 годы, а также подготовке предложений, внесению в него изменений (дополнений) и регулированию разногласий, возникающих между Сторонами</w:t>
      </w:r>
    </w:p>
    <w:p w:rsidR="000B717A" w:rsidRPr="00C0516B" w:rsidRDefault="000B717A">
      <w:pPr>
        <w:spacing w:after="0"/>
        <w:ind w:firstLine="851"/>
        <w:jc w:val="both"/>
        <w:rPr>
          <w:rFonts w:ascii="Times New Roman" w:hAnsi="Times New Roman"/>
          <w:b/>
          <w:sz w:val="16"/>
          <w:szCs w:val="16"/>
        </w:rPr>
      </w:pPr>
    </w:p>
    <w:p w:rsidR="000B717A" w:rsidRPr="00C0516B" w:rsidRDefault="00CC011F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0516B">
        <w:rPr>
          <w:rFonts w:ascii="Times New Roman" w:hAnsi="Times New Roman"/>
          <w:b/>
          <w:sz w:val="28"/>
          <w:szCs w:val="28"/>
        </w:rPr>
        <w:t>От Башкирской республиканской организации Профсоюза работников агропромышленного комплекса Российской Федерации</w:t>
      </w:r>
    </w:p>
    <w:p w:rsidR="000B717A" w:rsidRPr="00C0516B" w:rsidRDefault="000B717A">
      <w:pPr>
        <w:spacing w:after="0"/>
        <w:ind w:firstLine="851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6344"/>
      </w:tblGrid>
      <w:tr w:rsidR="000B717A" w:rsidRPr="00C0516B">
        <w:tc>
          <w:tcPr>
            <w:tcW w:w="2943" w:type="dxa"/>
          </w:tcPr>
          <w:p w:rsidR="000B717A" w:rsidRPr="00C0516B" w:rsidRDefault="00CC011F" w:rsidP="00A44694">
            <w:pPr>
              <w:tabs>
                <w:tab w:val="left" w:pos="354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Гарейшина</w:t>
            </w:r>
            <w:proofErr w:type="spellEnd"/>
            <w:r w:rsidR="00261F51" w:rsidRPr="00C0516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Альфия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Мавлетовна</w:t>
            </w:r>
            <w:proofErr w:type="spellEnd"/>
          </w:p>
          <w:p w:rsidR="000B717A" w:rsidRPr="00C0516B" w:rsidRDefault="000B717A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44" w:type="dxa"/>
          </w:tcPr>
          <w:p w:rsidR="000B717A" w:rsidRPr="00C0516B" w:rsidRDefault="00CC011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- координатор, председатель Башкирской республиканской организации Профсоюз работников АПК РФ</w:t>
            </w:r>
          </w:p>
        </w:tc>
      </w:tr>
      <w:tr w:rsidR="000B717A" w:rsidRPr="00C0516B">
        <w:tc>
          <w:tcPr>
            <w:tcW w:w="2943" w:type="dxa"/>
          </w:tcPr>
          <w:p w:rsidR="000B717A" w:rsidRPr="00C0516B" w:rsidRDefault="00CC011F" w:rsidP="00A44694">
            <w:pPr>
              <w:tabs>
                <w:tab w:val="left" w:pos="354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Абдуллина Альбина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Ильдаровна</w:t>
            </w:r>
            <w:proofErr w:type="spellEnd"/>
          </w:p>
        </w:tc>
        <w:tc>
          <w:tcPr>
            <w:tcW w:w="6344" w:type="dxa"/>
          </w:tcPr>
          <w:p w:rsidR="000B717A" w:rsidRPr="00C0516B" w:rsidRDefault="00CC01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- председатель первичной профсоюзной организац</w:t>
            </w:r>
            <w:proofErr w:type="gramStart"/>
            <w:r w:rsidRPr="00C0516B">
              <w:rPr>
                <w:rFonts w:ascii="Times New Roman" w:hAnsi="Times New Roman"/>
                <w:sz w:val="28"/>
                <w:szCs w:val="28"/>
              </w:rPr>
              <w:t>ии АО</w:t>
            </w:r>
            <w:proofErr w:type="gram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Стерлитамакский</w:t>
            </w:r>
            <w:proofErr w:type="spellEnd"/>
          </w:p>
          <w:p w:rsidR="000B717A" w:rsidRPr="00C0516B" w:rsidRDefault="00CC011F">
            <w:pPr>
              <w:spacing w:after="0"/>
              <w:ind w:right="-56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хлебокомбинат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</w:tr>
      <w:tr w:rsidR="000B717A" w:rsidRPr="00C0516B">
        <w:tc>
          <w:tcPr>
            <w:tcW w:w="2943" w:type="dxa"/>
          </w:tcPr>
          <w:p w:rsidR="000B717A" w:rsidRPr="00C0516B" w:rsidRDefault="00CC011F" w:rsidP="00A446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Гизатов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Альберт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Якупович</w:t>
            </w:r>
            <w:proofErr w:type="spellEnd"/>
          </w:p>
        </w:tc>
        <w:tc>
          <w:tcPr>
            <w:tcW w:w="6344" w:type="dxa"/>
          </w:tcPr>
          <w:p w:rsidR="000B717A" w:rsidRPr="00C0516B" w:rsidRDefault="00CC01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- председатель первичной профсоюзной организации ФГБОУ </w:t>
            </w:r>
            <w:proofErr w:type="gramStart"/>
            <w:r w:rsidRPr="00C0516B"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«Башкирский государственный аграрный университет»</w:t>
            </w:r>
          </w:p>
        </w:tc>
      </w:tr>
      <w:tr w:rsidR="000B717A" w:rsidRPr="00C0516B">
        <w:trPr>
          <w:trHeight w:val="721"/>
        </w:trPr>
        <w:tc>
          <w:tcPr>
            <w:tcW w:w="2943" w:type="dxa"/>
          </w:tcPr>
          <w:p w:rsidR="000B717A" w:rsidRPr="00C0516B" w:rsidRDefault="00CC011F" w:rsidP="00A4469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Суботин Александр Васильевич </w:t>
            </w:r>
          </w:p>
        </w:tc>
        <w:tc>
          <w:tcPr>
            <w:tcW w:w="6344" w:type="dxa"/>
          </w:tcPr>
          <w:p w:rsidR="000B717A" w:rsidRPr="00C0516B" w:rsidRDefault="00CC01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- председатель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Мелеузовской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районной организации Профсоюза работников АПК РФ </w:t>
            </w:r>
          </w:p>
        </w:tc>
      </w:tr>
      <w:tr w:rsidR="000B717A" w:rsidRPr="00C0516B">
        <w:tc>
          <w:tcPr>
            <w:tcW w:w="2943" w:type="dxa"/>
          </w:tcPr>
          <w:p w:rsidR="000B717A" w:rsidRPr="00C0516B" w:rsidRDefault="00CC01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Левченко Елена</w:t>
            </w:r>
          </w:p>
          <w:p w:rsidR="000B717A" w:rsidRPr="00C0516B" w:rsidRDefault="00CC011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Минихамитовна</w:t>
            </w:r>
            <w:proofErr w:type="spellEnd"/>
          </w:p>
        </w:tc>
        <w:tc>
          <w:tcPr>
            <w:tcW w:w="6344" w:type="dxa"/>
          </w:tcPr>
          <w:p w:rsidR="000B717A" w:rsidRPr="00C0516B" w:rsidRDefault="00CC011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16B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председательпервичной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профсоюзной организации Уфимского управления по эксплуатации мелиоративных и водохозяйственных систем Филиал ФГБУ «Управление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Башмелиоводхоз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0B717A" w:rsidRPr="00C0516B">
        <w:tc>
          <w:tcPr>
            <w:tcW w:w="2943" w:type="dxa"/>
          </w:tcPr>
          <w:p w:rsidR="000B717A" w:rsidRPr="00C0516B" w:rsidRDefault="00CC011F" w:rsidP="00A446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Сагитов</w:t>
            </w:r>
            <w:proofErr w:type="spellEnd"/>
            <w:r w:rsidR="00261F51" w:rsidRPr="00C0516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Искандэр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Рашитович</w:t>
            </w:r>
            <w:proofErr w:type="spellEnd"/>
          </w:p>
        </w:tc>
        <w:tc>
          <w:tcPr>
            <w:tcW w:w="6344" w:type="dxa"/>
          </w:tcPr>
          <w:p w:rsidR="000B717A" w:rsidRPr="00C0516B" w:rsidRDefault="00CC011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16B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председательпервичной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профсоюзной организации Государственного автономного учреждения  Центр компетенции Республики Башкортостан по коневодству и конному спорту «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Акбузат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0B717A" w:rsidRPr="00C0516B">
        <w:tc>
          <w:tcPr>
            <w:tcW w:w="2943" w:type="dxa"/>
          </w:tcPr>
          <w:p w:rsidR="000B717A" w:rsidRPr="00C0516B" w:rsidRDefault="00CC011F" w:rsidP="00A446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Юнусова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Чулпан</w:t>
            </w:r>
            <w:proofErr w:type="spellEnd"/>
          </w:p>
          <w:p w:rsidR="000B717A" w:rsidRPr="00C0516B" w:rsidRDefault="00CC011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Фагимовна</w:t>
            </w:r>
            <w:proofErr w:type="spellEnd"/>
          </w:p>
        </w:tc>
        <w:tc>
          <w:tcPr>
            <w:tcW w:w="6344" w:type="dxa"/>
          </w:tcPr>
          <w:p w:rsidR="000B717A" w:rsidRPr="00C0516B" w:rsidRDefault="00CC011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- председатель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Кармаскалинской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 районной организации Профсоюза работников АПК РФ</w:t>
            </w:r>
          </w:p>
        </w:tc>
      </w:tr>
    </w:tbl>
    <w:p w:rsidR="000B717A" w:rsidRPr="00C0516B" w:rsidRDefault="000B717A">
      <w:pPr>
        <w:tabs>
          <w:tab w:val="left" w:pos="3544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0B717A" w:rsidRPr="00C0516B" w:rsidRDefault="000B717A">
      <w:pPr>
        <w:tabs>
          <w:tab w:val="left" w:pos="3544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  <w:sectPr w:rsidR="000B717A" w:rsidRPr="00C0516B" w:rsidSect="00C32CCB">
          <w:footerReference w:type="default" r:id="rId12"/>
          <w:type w:val="continuous"/>
          <w:pgSz w:w="11906" w:h="16838"/>
          <w:pgMar w:top="902" w:right="567" w:bottom="964" w:left="1701" w:header="709" w:footer="709" w:gutter="0"/>
          <w:pgNumType w:start="3"/>
          <w:cols w:space="708"/>
          <w:docGrid w:linePitch="360"/>
        </w:sectPr>
      </w:pPr>
    </w:p>
    <w:p w:rsidR="00261F51" w:rsidRPr="00C0516B" w:rsidRDefault="00261F51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B717A" w:rsidRPr="00C0516B" w:rsidRDefault="00CC011F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0516B">
        <w:rPr>
          <w:rFonts w:ascii="Times New Roman" w:hAnsi="Times New Roman"/>
          <w:b/>
          <w:sz w:val="28"/>
          <w:szCs w:val="28"/>
        </w:rPr>
        <w:lastRenderedPageBreak/>
        <w:t>от Министерства сельского хозяйства Республики Башкортостан</w:t>
      </w:r>
    </w:p>
    <w:p w:rsidR="00960EB9" w:rsidRPr="00C0516B" w:rsidRDefault="00960EB9">
      <w:pPr>
        <w:spacing w:after="0"/>
        <w:ind w:firstLine="851"/>
        <w:jc w:val="both"/>
        <w:rPr>
          <w:rFonts w:ascii="Times New Roman" w:hAnsi="Times New Roman"/>
          <w:b/>
          <w:sz w:val="16"/>
          <w:szCs w:val="1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5834"/>
      </w:tblGrid>
      <w:tr w:rsidR="00960EB9" w:rsidRPr="00C0516B" w:rsidTr="00960EB9">
        <w:tc>
          <w:tcPr>
            <w:tcW w:w="3510" w:type="dxa"/>
          </w:tcPr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Лысов Юрий</w:t>
            </w:r>
          </w:p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Александрович</w:t>
            </w:r>
          </w:p>
          <w:p w:rsidR="00960EB9" w:rsidRPr="00C0516B" w:rsidRDefault="00960EB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34" w:type="dxa"/>
          </w:tcPr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- координатор, заместитель министра сельского хозяйства Республики Башкортостан – в сфере социального развития села и оплаты труда в организациях агропромышленного комплекса Республики Башкортостан</w:t>
            </w:r>
          </w:p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960EB9" w:rsidRPr="00C0516B" w:rsidTr="00960EB9">
        <w:tc>
          <w:tcPr>
            <w:tcW w:w="3510" w:type="dxa"/>
          </w:tcPr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Ханнанов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Фавзят</w:t>
            </w:r>
            <w:proofErr w:type="spellEnd"/>
          </w:p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Рашитович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60EB9" w:rsidRPr="00C0516B" w:rsidRDefault="00960EB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34" w:type="dxa"/>
          </w:tcPr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- заместитель министра сельского хозяйства РБ – в сфере научного обеспечения организаций  агропромышленного комплекса Республики Башкортостан</w:t>
            </w:r>
          </w:p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960EB9" w:rsidRPr="00C0516B" w:rsidTr="00960EB9">
        <w:tc>
          <w:tcPr>
            <w:tcW w:w="3510" w:type="dxa"/>
          </w:tcPr>
          <w:p w:rsidR="00960EB9" w:rsidRPr="00C0516B" w:rsidRDefault="00960EB9" w:rsidP="00960E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Аминева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Альбина</w:t>
            </w:r>
          </w:p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Тагировна</w:t>
            </w:r>
            <w:proofErr w:type="spellEnd"/>
          </w:p>
          <w:p w:rsidR="00960EB9" w:rsidRPr="00C0516B" w:rsidRDefault="00960EB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34" w:type="dxa"/>
          </w:tcPr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- заведующий сектором  правового обеспечения, административного и судебного</w:t>
            </w:r>
          </w:p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представительства</w:t>
            </w:r>
          </w:p>
        </w:tc>
      </w:tr>
      <w:tr w:rsidR="00960EB9" w:rsidRPr="00C0516B" w:rsidTr="00960EB9">
        <w:tc>
          <w:tcPr>
            <w:tcW w:w="3510" w:type="dxa"/>
          </w:tcPr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Мазитова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Гульниса</w:t>
            </w:r>
            <w:proofErr w:type="spellEnd"/>
          </w:p>
          <w:p w:rsidR="00960EB9" w:rsidRPr="00C0516B" w:rsidRDefault="00960EB9" w:rsidP="00960E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Закировна</w:t>
            </w:r>
            <w:proofErr w:type="spellEnd"/>
          </w:p>
          <w:p w:rsidR="00960EB9" w:rsidRPr="00C0516B" w:rsidRDefault="00960EB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34" w:type="dxa"/>
          </w:tcPr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- начальник отдела управления государственным имуществом и оплаты труда</w:t>
            </w:r>
          </w:p>
        </w:tc>
      </w:tr>
      <w:tr w:rsidR="00960EB9" w:rsidRPr="00C0516B" w:rsidTr="00960EB9">
        <w:tc>
          <w:tcPr>
            <w:tcW w:w="3510" w:type="dxa"/>
          </w:tcPr>
          <w:p w:rsidR="00960EB9" w:rsidRPr="00C0516B" w:rsidRDefault="00960EB9" w:rsidP="00960EB9">
            <w:pPr>
              <w:spacing w:after="0" w:line="240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Пресняков Константин </w:t>
            </w:r>
          </w:p>
          <w:p w:rsidR="00960EB9" w:rsidRPr="00C0516B" w:rsidRDefault="00960EB9" w:rsidP="00960EB9">
            <w:pPr>
              <w:spacing w:after="0" w:line="240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Викторович</w:t>
            </w:r>
          </w:p>
          <w:p w:rsidR="00960EB9" w:rsidRPr="00C0516B" w:rsidRDefault="00960EB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34" w:type="dxa"/>
          </w:tcPr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- начальник отдела взаимодействия с научно-образовательными учреждениями</w:t>
            </w:r>
          </w:p>
          <w:p w:rsidR="00960EB9" w:rsidRPr="00C0516B" w:rsidRDefault="00960EB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0EB9" w:rsidRPr="00C0516B" w:rsidTr="00960EB9">
        <w:tc>
          <w:tcPr>
            <w:tcW w:w="3510" w:type="dxa"/>
          </w:tcPr>
          <w:p w:rsidR="00960EB9" w:rsidRPr="00C0516B" w:rsidRDefault="00960EB9" w:rsidP="00960E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Хантимиров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Филюс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Файрузович</w:t>
            </w:r>
            <w:proofErr w:type="spellEnd"/>
          </w:p>
          <w:p w:rsidR="00960EB9" w:rsidRPr="00C0516B" w:rsidRDefault="00960EB9" w:rsidP="00960EB9">
            <w:pPr>
              <w:spacing w:after="0" w:line="240" w:lineRule="auto"/>
              <w:ind w:left="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4" w:type="dxa"/>
          </w:tcPr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- начальник отдела механизации, электрификации и охраны труда</w:t>
            </w:r>
          </w:p>
          <w:p w:rsidR="00960EB9" w:rsidRPr="00C0516B" w:rsidRDefault="00960EB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60EB9" w:rsidRPr="00C0516B" w:rsidRDefault="00960EB9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23606" w:rsidRPr="00C0516B" w:rsidRDefault="00E23606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B717A" w:rsidRPr="00C0516B" w:rsidRDefault="00CC011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0516B">
        <w:rPr>
          <w:rFonts w:ascii="Times New Roman" w:hAnsi="Times New Roman"/>
          <w:b/>
          <w:sz w:val="28"/>
          <w:szCs w:val="28"/>
        </w:rPr>
        <w:t>от Государственного комитета  Республики Башкортостан</w:t>
      </w:r>
    </w:p>
    <w:p w:rsidR="000B717A" w:rsidRPr="00C0516B" w:rsidRDefault="00CC011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0516B">
        <w:rPr>
          <w:rFonts w:ascii="Times New Roman" w:hAnsi="Times New Roman"/>
          <w:b/>
          <w:sz w:val="28"/>
          <w:szCs w:val="28"/>
        </w:rPr>
        <w:t xml:space="preserve"> по ветеринарии</w:t>
      </w:r>
    </w:p>
    <w:p w:rsidR="000B717A" w:rsidRPr="00C0516B" w:rsidRDefault="000B717A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5834"/>
      </w:tblGrid>
      <w:tr w:rsidR="000B717A" w:rsidRPr="00C0516B">
        <w:tc>
          <w:tcPr>
            <w:tcW w:w="3510" w:type="dxa"/>
          </w:tcPr>
          <w:p w:rsidR="000B717A" w:rsidRPr="00C0516B" w:rsidRDefault="00CC01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Бронникова Гузель</w:t>
            </w:r>
          </w:p>
          <w:p w:rsidR="000B717A" w:rsidRPr="00C0516B" w:rsidRDefault="00CC01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Замилевна</w:t>
            </w:r>
            <w:proofErr w:type="spellEnd"/>
          </w:p>
          <w:p w:rsidR="000B717A" w:rsidRPr="00C0516B" w:rsidRDefault="000B717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34" w:type="dxa"/>
          </w:tcPr>
          <w:p w:rsidR="000B717A" w:rsidRPr="00C0516B" w:rsidRDefault="00CC011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координатор, заместитель председателя Государственного комитета  Республики Башкортостан по ветеринарии</w:t>
            </w:r>
          </w:p>
          <w:p w:rsidR="000B717A" w:rsidRPr="00C0516B" w:rsidRDefault="000B717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B717A" w:rsidRPr="00C0516B">
        <w:tc>
          <w:tcPr>
            <w:tcW w:w="3510" w:type="dxa"/>
          </w:tcPr>
          <w:p w:rsidR="000B717A" w:rsidRPr="00C0516B" w:rsidRDefault="00CC01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Шагимухаметов</w:t>
            </w:r>
            <w:proofErr w:type="spellEnd"/>
            <w:r w:rsidR="00960EB9"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Раян</w:t>
            </w:r>
            <w:proofErr w:type="spellEnd"/>
          </w:p>
          <w:p w:rsidR="000B717A" w:rsidRPr="00C0516B" w:rsidRDefault="00CC01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Баймухаметович</w:t>
            </w:r>
            <w:proofErr w:type="spellEnd"/>
          </w:p>
          <w:p w:rsidR="000B717A" w:rsidRPr="00C0516B" w:rsidRDefault="000B717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34" w:type="dxa"/>
          </w:tcPr>
          <w:p w:rsidR="000B717A" w:rsidRPr="00C0516B" w:rsidRDefault="00CC011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заместитель председателя Государственного комитета  Республики Башкортостан по ветеринарии</w:t>
            </w:r>
          </w:p>
          <w:p w:rsidR="000B717A" w:rsidRPr="00C0516B" w:rsidRDefault="000B717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B717A" w:rsidRPr="00C0516B">
        <w:tc>
          <w:tcPr>
            <w:tcW w:w="3510" w:type="dxa"/>
          </w:tcPr>
          <w:p w:rsidR="000B717A" w:rsidRPr="00C0516B" w:rsidRDefault="00CC01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Мифтахов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Ислам</w:t>
            </w:r>
          </w:p>
          <w:p w:rsidR="000B717A" w:rsidRPr="00C0516B" w:rsidRDefault="00CC01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Ильгаметдинович</w:t>
            </w:r>
            <w:proofErr w:type="spellEnd"/>
          </w:p>
          <w:p w:rsidR="000B717A" w:rsidRPr="00C0516B" w:rsidRDefault="000B717A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834" w:type="dxa"/>
          </w:tcPr>
          <w:p w:rsidR="000B717A" w:rsidRPr="00C0516B" w:rsidRDefault="00CC011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председатель объединенной Профсоюзной организации  Государственного комитета  Республики Башкортостан по ветеринарии</w:t>
            </w:r>
          </w:p>
          <w:p w:rsidR="000B717A" w:rsidRPr="00C0516B" w:rsidRDefault="000B717A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B717A" w:rsidRPr="00C0516B">
        <w:tc>
          <w:tcPr>
            <w:tcW w:w="3510" w:type="dxa"/>
          </w:tcPr>
          <w:p w:rsidR="000B717A" w:rsidRPr="00C0516B" w:rsidRDefault="00CC011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Шарафутдинова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Анфиса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Фаритовна</w:t>
            </w:r>
            <w:proofErr w:type="spellEnd"/>
          </w:p>
        </w:tc>
        <w:tc>
          <w:tcPr>
            <w:tcW w:w="5834" w:type="dxa"/>
          </w:tcPr>
          <w:p w:rsidR="000B717A" w:rsidRPr="00C0516B" w:rsidRDefault="00A44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главный специалист</w:t>
            </w:r>
            <w:r w:rsidR="00CC011F" w:rsidRPr="00C0516B">
              <w:rPr>
                <w:rFonts w:ascii="Times New Roman" w:hAnsi="Times New Roman"/>
                <w:sz w:val="28"/>
                <w:szCs w:val="28"/>
              </w:rPr>
              <w:t xml:space="preserve">-эксперт </w:t>
            </w:r>
            <w:proofErr w:type="gramStart"/>
            <w:r w:rsidR="00CC011F" w:rsidRPr="00C0516B">
              <w:rPr>
                <w:rFonts w:ascii="Times New Roman" w:hAnsi="Times New Roman"/>
                <w:sz w:val="28"/>
                <w:szCs w:val="28"/>
              </w:rPr>
              <w:t>отдела организации обеспечения безопасности продуктов животного происхождения</w:t>
            </w:r>
            <w:proofErr w:type="gramEnd"/>
          </w:p>
          <w:p w:rsidR="000B717A" w:rsidRPr="00C0516B" w:rsidRDefault="000B71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B717A" w:rsidRPr="00C0516B">
        <w:tc>
          <w:tcPr>
            <w:tcW w:w="3510" w:type="dxa"/>
          </w:tcPr>
          <w:p w:rsidR="000B717A" w:rsidRPr="00C0516B" w:rsidRDefault="00CC011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Асадуллина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Ильмира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Ильдаровна</w:t>
            </w:r>
            <w:proofErr w:type="spellEnd"/>
          </w:p>
        </w:tc>
        <w:tc>
          <w:tcPr>
            <w:tcW w:w="5834" w:type="dxa"/>
          </w:tcPr>
          <w:p w:rsidR="000B717A" w:rsidRPr="00C0516B" w:rsidRDefault="00A44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Ведущий специалист</w:t>
            </w:r>
            <w:r w:rsidR="00CC011F" w:rsidRPr="00C0516B">
              <w:rPr>
                <w:rFonts w:ascii="Times New Roman" w:hAnsi="Times New Roman"/>
                <w:sz w:val="28"/>
                <w:szCs w:val="28"/>
              </w:rPr>
              <w:t>-эксперт отдела организации и контроля противоэпизоотической мероприятий</w:t>
            </w:r>
          </w:p>
          <w:p w:rsidR="000B717A" w:rsidRPr="00C0516B" w:rsidRDefault="000B71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B717A" w:rsidRPr="00C0516B">
        <w:tc>
          <w:tcPr>
            <w:tcW w:w="3510" w:type="dxa"/>
          </w:tcPr>
          <w:p w:rsidR="000B717A" w:rsidRPr="00C0516B" w:rsidRDefault="00CC011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Шаймарданова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 Гузель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Фаилевна</w:t>
            </w:r>
            <w:proofErr w:type="spellEnd"/>
          </w:p>
        </w:tc>
        <w:tc>
          <w:tcPr>
            <w:tcW w:w="5834" w:type="dxa"/>
          </w:tcPr>
          <w:p w:rsidR="000B717A" w:rsidRPr="00C0516B" w:rsidRDefault="00A446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главный специалист</w:t>
            </w:r>
            <w:r w:rsidR="00CC011F" w:rsidRPr="00C0516B">
              <w:rPr>
                <w:rFonts w:ascii="Times New Roman" w:hAnsi="Times New Roman"/>
                <w:sz w:val="28"/>
                <w:szCs w:val="28"/>
              </w:rPr>
              <w:t xml:space="preserve">-эксперт отдела правовой и кадровой работы и реализации </w:t>
            </w:r>
            <w:proofErr w:type="spellStart"/>
            <w:r w:rsidR="00CC011F" w:rsidRPr="00C0516B">
              <w:rPr>
                <w:rFonts w:ascii="Times New Roman" w:hAnsi="Times New Roman"/>
                <w:sz w:val="28"/>
                <w:szCs w:val="28"/>
              </w:rPr>
              <w:t>антикоррупционной</w:t>
            </w:r>
            <w:proofErr w:type="spellEnd"/>
            <w:r w:rsidR="00CC011F" w:rsidRPr="00C0516B">
              <w:rPr>
                <w:rFonts w:ascii="Times New Roman" w:hAnsi="Times New Roman"/>
                <w:sz w:val="28"/>
                <w:szCs w:val="28"/>
              </w:rPr>
              <w:t xml:space="preserve"> политики </w:t>
            </w:r>
          </w:p>
          <w:p w:rsidR="000B717A" w:rsidRPr="00C0516B" w:rsidRDefault="000B71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717A" w:rsidRPr="00C0516B" w:rsidRDefault="000B717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60EB9" w:rsidRPr="00C0516B" w:rsidRDefault="00960E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60EB9" w:rsidRPr="00C0516B" w:rsidRDefault="00960E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60EB9" w:rsidRPr="00C0516B" w:rsidRDefault="00960E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60EB9" w:rsidRDefault="00960E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32CCB" w:rsidRPr="00C0516B" w:rsidRDefault="00C32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60EB9" w:rsidRPr="00C0516B" w:rsidRDefault="00960E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60EB9" w:rsidRPr="00C0516B" w:rsidRDefault="00960E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60EB9" w:rsidRPr="00C0516B" w:rsidRDefault="00960E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60EB9" w:rsidRPr="00C0516B" w:rsidRDefault="00960E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60EB9" w:rsidRPr="00C0516B" w:rsidRDefault="00960E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60EB9" w:rsidRPr="00C0516B" w:rsidRDefault="00960EB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717A" w:rsidRPr="00C0516B" w:rsidRDefault="000B717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  <w:sectPr w:rsidR="000B717A" w:rsidRPr="00C0516B">
          <w:type w:val="continuous"/>
          <w:pgSz w:w="11906" w:h="16838"/>
          <w:pgMar w:top="1134" w:right="1077" w:bottom="1134" w:left="1701" w:header="709" w:footer="709" w:gutter="0"/>
          <w:cols w:space="708"/>
          <w:docGrid w:linePitch="360"/>
        </w:sectPr>
      </w:pPr>
    </w:p>
    <w:p w:rsidR="000B717A" w:rsidRPr="00C0516B" w:rsidRDefault="000B7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1D0F" w:rsidRPr="00C0516B" w:rsidRDefault="00AB1D0F" w:rsidP="00960EB9">
      <w:pPr>
        <w:tabs>
          <w:tab w:val="decimal" w:pos="0"/>
        </w:tabs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960EB9" w:rsidRPr="00C0516B" w:rsidRDefault="00CC011F" w:rsidP="00960EB9">
      <w:pPr>
        <w:tabs>
          <w:tab w:val="decimal" w:pos="0"/>
        </w:tabs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C0516B">
        <w:rPr>
          <w:rFonts w:ascii="Times New Roman" w:hAnsi="Times New Roman"/>
          <w:b/>
          <w:sz w:val="28"/>
          <w:szCs w:val="28"/>
        </w:rPr>
        <w:t>от Регионального объединения работодателей агропромышленного комплекса Республики Башкортостан</w:t>
      </w:r>
    </w:p>
    <w:p w:rsidR="00960EB9" w:rsidRPr="00C0516B" w:rsidRDefault="00960EB9" w:rsidP="00960EB9">
      <w:pPr>
        <w:tabs>
          <w:tab w:val="decimal" w:pos="0"/>
        </w:tabs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542"/>
      </w:tblGrid>
      <w:tr w:rsidR="00960EB9" w:rsidRPr="00C0516B" w:rsidTr="00AB1D0F">
        <w:tc>
          <w:tcPr>
            <w:tcW w:w="2802" w:type="dxa"/>
          </w:tcPr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Каламова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Регина</w:t>
            </w:r>
          </w:p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Раисовна</w:t>
            </w:r>
            <w:proofErr w:type="spellEnd"/>
          </w:p>
          <w:p w:rsidR="00960EB9" w:rsidRPr="00C0516B" w:rsidRDefault="00960EB9" w:rsidP="00960EB9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42" w:type="dxa"/>
          </w:tcPr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- координатор, директор по персонал</w:t>
            </w:r>
            <w:proofErr w:type="gramStart"/>
            <w:r w:rsidRPr="00C0516B">
              <w:rPr>
                <w:rFonts w:ascii="Times New Roman" w:hAnsi="Times New Roman"/>
                <w:sz w:val="28"/>
                <w:szCs w:val="28"/>
              </w:rPr>
              <w:t>у ООО</w:t>
            </w:r>
            <w:proofErr w:type="gram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Чишминский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маслоэкстракционный завод»</w:t>
            </w:r>
          </w:p>
          <w:p w:rsidR="00960EB9" w:rsidRPr="00C0516B" w:rsidRDefault="00960EB9" w:rsidP="00960EB9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0EB9" w:rsidRPr="00C0516B" w:rsidTr="00AB1D0F">
        <w:tc>
          <w:tcPr>
            <w:tcW w:w="2802" w:type="dxa"/>
          </w:tcPr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Немкова Светлана</w:t>
            </w:r>
          </w:p>
          <w:p w:rsidR="00960EB9" w:rsidRPr="00C0516B" w:rsidRDefault="00960EB9" w:rsidP="00960EB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Флюровна</w:t>
            </w:r>
            <w:proofErr w:type="spellEnd"/>
          </w:p>
          <w:p w:rsidR="00960EB9" w:rsidRPr="00C0516B" w:rsidRDefault="00960EB9" w:rsidP="00960EB9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42" w:type="dxa"/>
          </w:tcPr>
          <w:p w:rsidR="00AB1D0F" w:rsidRPr="00C0516B" w:rsidRDefault="00AB1D0F" w:rsidP="00AB1D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заместитель Генерального директора по персоналу и оптимизации  бизнес - процессов ООО «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Уфагормолзавод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60EB9" w:rsidRPr="00C0516B" w:rsidRDefault="00960EB9" w:rsidP="00960EB9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0EB9" w:rsidRPr="00C0516B" w:rsidTr="00AB1D0F">
        <w:tc>
          <w:tcPr>
            <w:tcW w:w="2802" w:type="dxa"/>
          </w:tcPr>
          <w:p w:rsidR="00AB1D0F" w:rsidRPr="00C0516B" w:rsidRDefault="00AB1D0F" w:rsidP="00AB1D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Свиязова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Александра Аркадьевна</w:t>
            </w:r>
          </w:p>
          <w:p w:rsidR="00960EB9" w:rsidRPr="00C0516B" w:rsidRDefault="00960EB9" w:rsidP="00960EB9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42" w:type="dxa"/>
          </w:tcPr>
          <w:p w:rsidR="00AB1D0F" w:rsidRPr="00C0516B" w:rsidRDefault="00AB1D0F" w:rsidP="00AB1D0F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заместитель Генерального директора по персоналу</w:t>
            </w:r>
          </w:p>
          <w:p w:rsidR="00960EB9" w:rsidRPr="00C0516B" w:rsidRDefault="00AB1D0F" w:rsidP="00AB1D0F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ООО «Башкирская мясная компания»</w:t>
            </w:r>
          </w:p>
        </w:tc>
      </w:tr>
      <w:tr w:rsidR="00960EB9" w:rsidRPr="00C0516B" w:rsidTr="00AB1D0F">
        <w:tc>
          <w:tcPr>
            <w:tcW w:w="2802" w:type="dxa"/>
          </w:tcPr>
          <w:p w:rsidR="00AB1D0F" w:rsidRPr="00C0516B" w:rsidRDefault="00AB1D0F" w:rsidP="00AB1D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Амерханова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Альфия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Шафкатовна</w:t>
            </w:r>
            <w:proofErr w:type="spellEnd"/>
          </w:p>
          <w:p w:rsidR="00960EB9" w:rsidRPr="00C0516B" w:rsidRDefault="00960EB9" w:rsidP="00960EB9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42" w:type="dxa"/>
          </w:tcPr>
          <w:p w:rsidR="00AB1D0F" w:rsidRPr="00C0516B" w:rsidRDefault="00AB1D0F" w:rsidP="00AB1D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>инженер по охране труда и технике безопасност</w:t>
            </w:r>
            <w:proofErr w:type="gramStart"/>
            <w:r w:rsidRPr="00C0516B">
              <w:rPr>
                <w:rFonts w:ascii="Times New Roman" w:hAnsi="Times New Roman"/>
                <w:sz w:val="28"/>
                <w:szCs w:val="28"/>
              </w:rPr>
              <w:t>и ООО</w:t>
            </w:r>
            <w:proofErr w:type="gram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Племптицезавод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Благоварский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60EB9" w:rsidRPr="00C0516B" w:rsidRDefault="00960EB9" w:rsidP="00960EB9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0EB9" w:rsidRPr="00C0516B" w:rsidTr="00AB1D0F">
        <w:tc>
          <w:tcPr>
            <w:tcW w:w="2802" w:type="dxa"/>
          </w:tcPr>
          <w:p w:rsidR="00AB1D0F" w:rsidRPr="00C0516B" w:rsidRDefault="00AB1D0F" w:rsidP="00AB1D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Шарафгалеев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Радик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B1D0F" w:rsidRPr="00C0516B" w:rsidRDefault="00AB1D0F" w:rsidP="00AB1D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Тимирович</w:t>
            </w:r>
            <w:proofErr w:type="spellEnd"/>
          </w:p>
          <w:p w:rsidR="00960EB9" w:rsidRPr="00C0516B" w:rsidRDefault="00960EB9" w:rsidP="00960EB9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42" w:type="dxa"/>
          </w:tcPr>
          <w:p w:rsidR="00AB1D0F" w:rsidRPr="00C0516B" w:rsidRDefault="00AB1D0F" w:rsidP="00AB1D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начальник ПЭО ООО ПХ «Артемида» муниципального района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Кармаскалинский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район Республики Башкортостан</w:t>
            </w:r>
          </w:p>
          <w:p w:rsidR="00960EB9" w:rsidRPr="00C0516B" w:rsidRDefault="00960EB9" w:rsidP="00960EB9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0EB9" w:rsidRPr="00C0516B" w:rsidTr="00AB1D0F">
        <w:tc>
          <w:tcPr>
            <w:tcW w:w="2802" w:type="dxa"/>
          </w:tcPr>
          <w:p w:rsidR="00AB1D0F" w:rsidRPr="00C0516B" w:rsidRDefault="00AB1D0F" w:rsidP="00AB1D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Миннуллин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 Марс</w:t>
            </w:r>
          </w:p>
          <w:p w:rsidR="00AB1D0F" w:rsidRPr="00C0516B" w:rsidRDefault="00AB1D0F" w:rsidP="00AB1D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Салихович</w:t>
            </w:r>
            <w:proofErr w:type="spellEnd"/>
          </w:p>
          <w:p w:rsidR="00960EB9" w:rsidRPr="00C0516B" w:rsidRDefault="00960EB9" w:rsidP="00960EB9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2" w:type="dxa"/>
          </w:tcPr>
          <w:p w:rsidR="00AB1D0F" w:rsidRPr="00C0516B" w:rsidRDefault="00AB1D0F" w:rsidP="00AB1D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председатель СПК  «Малиновка» муниципального района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Белебеевский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район Республики Башкортостан</w:t>
            </w:r>
          </w:p>
          <w:p w:rsidR="00960EB9" w:rsidRPr="00C0516B" w:rsidRDefault="00960EB9" w:rsidP="00960EB9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60EB9" w:rsidTr="00AB1D0F">
        <w:tc>
          <w:tcPr>
            <w:tcW w:w="2802" w:type="dxa"/>
          </w:tcPr>
          <w:p w:rsidR="00AB1D0F" w:rsidRPr="00C0516B" w:rsidRDefault="00AB1D0F" w:rsidP="00AB1D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Храмцов Владимир Николаевич </w:t>
            </w:r>
          </w:p>
          <w:p w:rsidR="00960EB9" w:rsidRPr="00C0516B" w:rsidRDefault="00960EB9" w:rsidP="00960EB9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42" w:type="dxa"/>
          </w:tcPr>
          <w:p w:rsidR="00AB1D0F" w:rsidRDefault="00AB1D0F" w:rsidP="00AB1D0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516B">
              <w:rPr>
                <w:rFonts w:ascii="Times New Roman" w:hAnsi="Times New Roman"/>
                <w:sz w:val="28"/>
                <w:szCs w:val="28"/>
              </w:rPr>
              <w:t xml:space="preserve">председатель СПК «Ярославский» муниципального района </w:t>
            </w:r>
            <w:proofErr w:type="spellStart"/>
            <w:r w:rsidRPr="00C0516B">
              <w:rPr>
                <w:rFonts w:ascii="Times New Roman" w:hAnsi="Times New Roman"/>
                <w:sz w:val="28"/>
                <w:szCs w:val="28"/>
              </w:rPr>
              <w:t>Дуванский</w:t>
            </w:r>
            <w:proofErr w:type="spellEnd"/>
            <w:r w:rsidRPr="00C0516B">
              <w:rPr>
                <w:rFonts w:ascii="Times New Roman" w:hAnsi="Times New Roman"/>
                <w:sz w:val="28"/>
                <w:szCs w:val="28"/>
              </w:rPr>
              <w:t xml:space="preserve"> район Республики Башкортостан</w:t>
            </w:r>
          </w:p>
          <w:p w:rsidR="00960EB9" w:rsidRDefault="00960EB9" w:rsidP="00960EB9">
            <w:pPr>
              <w:tabs>
                <w:tab w:val="decimal" w:pos="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B717A" w:rsidRDefault="000B717A" w:rsidP="00960EB9">
      <w:pPr>
        <w:spacing w:after="0"/>
        <w:jc w:val="both"/>
      </w:pPr>
    </w:p>
    <w:p w:rsidR="006732EB" w:rsidRDefault="006732EB" w:rsidP="00960EB9">
      <w:pPr>
        <w:spacing w:after="0"/>
        <w:jc w:val="both"/>
      </w:pPr>
    </w:p>
    <w:p w:rsidR="006732EB" w:rsidRDefault="006732EB" w:rsidP="00960EB9">
      <w:pPr>
        <w:spacing w:after="0"/>
        <w:jc w:val="both"/>
      </w:pPr>
    </w:p>
    <w:p w:rsidR="006732EB" w:rsidRDefault="006732EB" w:rsidP="00960EB9">
      <w:pPr>
        <w:spacing w:after="0"/>
        <w:jc w:val="both"/>
      </w:pPr>
    </w:p>
    <w:p w:rsidR="006732EB" w:rsidRDefault="006732EB" w:rsidP="00960EB9">
      <w:pPr>
        <w:spacing w:after="0"/>
        <w:jc w:val="both"/>
      </w:pPr>
    </w:p>
    <w:p w:rsidR="006732EB" w:rsidRDefault="006732EB" w:rsidP="00960EB9">
      <w:pPr>
        <w:spacing w:after="0"/>
        <w:jc w:val="both"/>
      </w:pPr>
    </w:p>
    <w:p w:rsidR="006732EB" w:rsidRDefault="006732EB" w:rsidP="00960EB9">
      <w:pPr>
        <w:spacing w:after="0"/>
        <w:jc w:val="both"/>
      </w:pPr>
    </w:p>
    <w:p w:rsidR="006732EB" w:rsidRDefault="006732EB" w:rsidP="00960EB9">
      <w:pPr>
        <w:spacing w:after="0"/>
        <w:jc w:val="both"/>
      </w:pPr>
    </w:p>
    <w:p w:rsidR="006732EB" w:rsidRDefault="006732EB" w:rsidP="00960EB9">
      <w:pPr>
        <w:spacing w:after="0"/>
        <w:jc w:val="both"/>
      </w:pPr>
    </w:p>
    <w:p w:rsidR="006732EB" w:rsidRDefault="006732EB" w:rsidP="00960EB9">
      <w:pPr>
        <w:spacing w:after="0"/>
        <w:jc w:val="both"/>
      </w:pPr>
    </w:p>
    <w:p w:rsidR="006732EB" w:rsidRDefault="006732EB" w:rsidP="00960EB9">
      <w:pPr>
        <w:spacing w:after="0"/>
        <w:jc w:val="both"/>
      </w:pPr>
    </w:p>
    <w:sectPr w:rsidR="006732EB" w:rsidSect="002B47AC">
      <w:footerReference w:type="even" r:id="rId13"/>
      <w:footerReference w:type="default" r:id="rId14"/>
      <w:pgSz w:w="11906" w:h="16838"/>
      <w:pgMar w:top="0" w:right="851" w:bottom="1418" w:left="1474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A42" w:rsidRDefault="004E1A42">
      <w:pPr>
        <w:spacing w:line="240" w:lineRule="auto"/>
      </w:pPr>
      <w:r>
        <w:separator/>
      </w:r>
    </w:p>
  </w:endnote>
  <w:endnote w:type="continuationSeparator" w:id="1">
    <w:p w:rsidR="004E1A42" w:rsidRDefault="004E1A4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2712378"/>
      <w:docPartObj>
        <w:docPartGallery w:val="AutoText"/>
      </w:docPartObj>
    </w:sdtPr>
    <w:sdtContent>
      <w:p w:rsidR="004E1A42" w:rsidRDefault="00E061BF">
        <w:pPr>
          <w:pStyle w:val="a8"/>
          <w:jc w:val="center"/>
        </w:pPr>
        <w:fldSimple w:instr=" PAGE   \* MERGEFORMAT ">
          <w:r w:rsidR="00C24F91">
            <w:rPr>
              <w:noProof/>
            </w:rPr>
            <w:t>40</w:t>
          </w:r>
        </w:fldSimple>
      </w:p>
    </w:sdtContent>
  </w:sdt>
  <w:p w:rsidR="004E1A42" w:rsidRDefault="004E1A4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A42" w:rsidRDefault="00E061BF">
    <w:pPr>
      <w:pStyle w:val="a8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4E1A42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4E1A42" w:rsidRDefault="004E1A42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1A42" w:rsidRDefault="00E061BF">
    <w:pPr>
      <w:pStyle w:val="a8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4E1A42">
      <w:rPr>
        <w:rStyle w:val="a3"/>
      </w:rPr>
      <w:instrText xml:space="preserve">PAGE  </w:instrText>
    </w:r>
    <w:r>
      <w:rPr>
        <w:rStyle w:val="a3"/>
      </w:rPr>
      <w:fldChar w:fldCharType="separate"/>
    </w:r>
    <w:r w:rsidR="004E1A42">
      <w:rPr>
        <w:rStyle w:val="a3"/>
        <w:noProof/>
      </w:rPr>
      <w:t>41</w:t>
    </w:r>
    <w:r>
      <w:rPr>
        <w:rStyle w:val="a3"/>
      </w:rPr>
      <w:fldChar w:fldCharType="end"/>
    </w:r>
  </w:p>
  <w:p w:rsidR="004E1A42" w:rsidRDefault="004E1A42">
    <w:pPr>
      <w:pStyle w:val="a8"/>
      <w:ind w:right="360"/>
      <w:jc w:val="center"/>
    </w:pPr>
  </w:p>
  <w:p w:rsidR="004E1A42" w:rsidRDefault="004E1A42">
    <w:pPr>
      <w:pStyle w:val="a8"/>
      <w:tabs>
        <w:tab w:val="clear" w:pos="4677"/>
        <w:tab w:val="clear" w:pos="9355"/>
        <w:tab w:val="left" w:pos="7100"/>
      </w:tabs>
    </w:pPr>
    <w:r>
      <w:tab/>
    </w:r>
  </w:p>
  <w:p w:rsidR="004E1A42" w:rsidRDefault="004E1A4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A42" w:rsidRDefault="004E1A42">
      <w:pPr>
        <w:spacing w:after="0"/>
      </w:pPr>
      <w:r>
        <w:separator/>
      </w:r>
    </w:p>
  </w:footnote>
  <w:footnote w:type="continuationSeparator" w:id="1">
    <w:p w:rsidR="004E1A42" w:rsidRDefault="004E1A4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1314B"/>
    <w:multiLevelType w:val="multilevel"/>
    <w:tmpl w:val="1BA1314B"/>
    <w:lvl w:ilvl="0">
      <w:start w:val="1"/>
      <w:numFmt w:val="decimal"/>
      <w:pStyle w:val="1"/>
      <w:suff w:val="space"/>
      <w:lvlText w:val="Глава %1"/>
      <w:lvlJc w:val="left"/>
      <w:pPr>
        <w:ind w:left="426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none"/>
      <w:pStyle w:val="2"/>
      <w:suff w:val="nothing"/>
      <w:lvlText w:val=""/>
      <w:lvlJc w:val="left"/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rPr>
        <w:rFonts w:cs="Times New Roman"/>
      </w:rPr>
    </w:lvl>
    <w:lvl w:ilvl="6">
      <w:start w:val="1"/>
      <w:numFmt w:val="none"/>
      <w:pStyle w:val="7"/>
      <w:suff w:val="nothing"/>
      <w:lvlText w:val=""/>
      <w:lvlJc w:val="left"/>
      <w:rPr>
        <w:rFonts w:cs="Times New Roman"/>
      </w:rPr>
    </w:lvl>
    <w:lvl w:ilvl="7">
      <w:start w:val="1"/>
      <w:numFmt w:val="none"/>
      <w:pStyle w:val="8"/>
      <w:suff w:val="nothing"/>
      <w:lvlText w:val=""/>
      <w:lvlJc w:val="left"/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rPr>
        <w:rFonts w:cs="Times New Roman"/>
      </w:rPr>
    </w:lvl>
  </w:abstractNum>
  <w:abstractNum w:abstractNumId="1">
    <w:nsid w:val="2B510C88"/>
    <w:multiLevelType w:val="multilevel"/>
    <w:tmpl w:val="2B510C8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395F97"/>
    <w:multiLevelType w:val="multilevel"/>
    <w:tmpl w:val="CA2C7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B06F78"/>
    <w:multiLevelType w:val="multilevel"/>
    <w:tmpl w:val="3CB06F7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0"/>
    <w:footnote w:id="1"/>
  </w:footnotePr>
  <w:endnotePr>
    <w:endnote w:id="0"/>
    <w:endnote w:id="1"/>
  </w:endnotePr>
  <w:compat/>
  <w:rsids>
    <w:rsidRoot w:val="001E565A"/>
    <w:rsid w:val="00000EC0"/>
    <w:rsid w:val="000060C1"/>
    <w:rsid w:val="0000646B"/>
    <w:rsid w:val="00006A05"/>
    <w:rsid w:val="00012305"/>
    <w:rsid w:val="0001380C"/>
    <w:rsid w:val="00013D5D"/>
    <w:rsid w:val="00014267"/>
    <w:rsid w:val="00015DCC"/>
    <w:rsid w:val="000221DB"/>
    <w:rsid w:val="00022A32"/>
    <w:rsid w:val="00024791"/>
    <w:rsid w:val="00025974"/>
    <w:rsid w:val="00026EED"/>
    <w:rsid w:val="00030684"/>
    <w:rsid w:val="00036626"/>
    <w:rsid w:val="0004049A"/>
    <w:rsid w:val="00045C28"/>
    <w:rsid w:val="00062C70"/>
    <w:rsid w:val="00067136"/>
    <w:rsid w:val="000721E3"/>
    <w:rsid w:val="00073F5C"/>
    <w:rsid w:val="00082E7A"/>
    <w:rsid w:val="00085745"/>
    <w:rsid w:val="000921ED"/>
    <w:rsid w:val="000A1004"/>
    <w:rsid w:val="000A4ED9"/>
    <w:rsid w:val="000A7C0F"/>
    <w:rsid w:val="000B006E"/>
    <w:rsid w:val="000B67DE"/>
    <w:rsid w:val="000B717A"/>
    <w:rsid w:val="000D256E"/>
    <w:rsid w:val="000D5431"/>
    <w:rsid w:val="000D5C60"/>
    <w:rsid w:val="000E07F8"/>
    <w:rsid w:val="000E7EAD"/>
    <w:rsid w:val="000F0BBF"/>
    <w:rsid w:val="000F2826"/>
    <w:rsid w:val="000F43B8"/>
    <w:rsid w:val="000F44B2"/>
    <w:rsid w:val="00100D26"/>
    <w:rsid w:val="001027D5"/>
    <w:rsid w:val="00103624"/>
    <w:rsid w:val="0010545B"/>
    <w:rsid w:val="001133EE"/>
    <w:rsid w:val="00113896"/>
    <w:rsid w:val="001153F3"/>
    <w:rsid w:val="0012064A"/>
    <w:rsid w:val="00122120"/>
    <w:rsid w:val="001233D3"/>
    <w:rsid w:val="00125EAE"/>
    <w:rsid w:val="00127582"/>
    <w:rsid w:val="00132C1F"/>
    <w:rsid w:val="00133269"/>
    <w:rsid w:val="00133915"/>
    <w:rsid w:val="00135157"/>
    <w:rsid w:val="00146F8B"/>
    <w:rsid w:val="00147777"/>
    <w:rsid w:val="001478F9"/>
    <w:rsid w:val="00152D00"/>
    <w:rsid w:val="00153840"/>
    <w:rsid w:val="00157414"/>
    <w:rsid w:val="0015767C"/>
    <w:rsid w:val="00157706"/>
    <w:rsid w:val="00160A80"/>
    <w:rsid w:val="00162FEA"/>
    <w:rsid w:val="0016543C"/>
    <w:rsid w:val="0016617C"/>
    <w:rsid w:val="00172ACC"/>
    <w:rsid w:val="00175108"/>
    <w:rsid w:val="00183CBC"/>
    <w:rsid w:val="00183EF6"/>
    <w:rsid w:val="00192107"/>
    <w:rsid w:val="001A2E63"/>
    <w:rsid w:val="001B1C7B"/>
    <w:rsid w:val="001C08AB"/>
    <w:rsid w:val="001C2984"/>
    <w:rsid w:val="001C2F11"/>
    <w:rsid w:val="001C703B"/>
    <w:rsid w:val="001D020F"/>
    <w:rsid w:val="001D0C6D"/>
    <w:rsid w:val="001D1167"/>
    <w:rsid w:val="001D7344"/>
    <w:rsid w:val="001D755B"/>
    <w:rsid w:val="001E565A"/>
    <w:rsid w:val="001E6E84"/>
    <w:rsid w:val="001E7FAE"/>
    <w:rsid w:val="001F0D2E"/>
    <w:rsid w:val="001F400D"/>
    <w:rsid w:val="001F5A6C"/>
    <w:rsid w:val="001F7BD0"/>
    <w:rsid w:val="00201A52"/>
    <w:rsid w:val="00205119"/>
    <w:rsid w:val="00207F57"/>
    <w:rsid w:val="0021597C"/>
    <w:rsid w:val="00215F0C"/>
    <w:rsid w:val="002230ED"/>
    <w:rsid w:val="00226C43"/>
    <w:rsid w:val="002308AA"/>
    <w:rsid w:val="002377B8"/>
    <w:rsid w:val="00243F34"/>
    <w:rsid w:val="002467BF"/>
    <w:rsid w:val="002518ED"/>
    <w:rsid w:val="00252628"/>
    <w:rsid w:val="00253088"/>
    <w:rsid w:val="00255CDE"/>
    <w:rsid w:val="00257368"/>
    <w:rsid w:val="002579FD"/>
    <w:rsid w:val="00257B47"/>
    <w:rsid w:val="0026105A"/>
    <w:rsid w:val="00261442"/>
    <w:rsid w:val="00261F51"/>
    <w:rsid w:val="0026364F"/>
    <w:rsid w:val="0026404D"/>
    <w:rsid w:val="0026522A"/>
    <w:rsid w:val="00265291"/>
    <w:rsid w:val="002778AC"/>
    <w:rsid w:val="0028297F"/>
    <w:rsid w:val="002846EC"/>
    <w:rsid w:val="00284E6A"/>
    <w:rsid w:val="00291A06"/>
    <w:rsid w:val="00293F08"/>
    <w:rsid w:val="002A3CD1"/>
    <w:rsid w:val="002A5ACE"/>
    <w:rsid w:val="002A6478"/>
    <w:rsid w:val="002A70FA"/>
    <w:rsid w:val="002A7BBB"/>
    <w:rsid w:val="002B21C7"/>
    <w:rsid w:val="002B47AC"/>
    <w:rsid w:val="002B576F"/>
    <w:rsid w:val="002B5BBC"/>
    <w:rsid w:val="002B5CC5"/>
    <w:rsid w:val="002B77FF"/>
    <w:rsid w:val="002C0F49"/>
    <w:rsid w:val="002D2FF2"/>
    <w:rsid w:val="002D67FD"/>
    <w:rsid w:val="002E0342"/>
    <w:rsid w:val="002E31CE"/>
    <w:rsid w:val="002E6DD8"/>
    <w:rsid w:val="002F03B7"/>
    <w:rsid w:val="002F0DAF"/>
    <w:rsid w:val="002F2CC1"/>
    <w:rsid w:val="002F3FCE"/>
    <w:rsid w:val="003005A6"/>
    <w:rsid w:val="003109F1"/>
    <w:rsid w:val="003124A7"/>
    <w:rsid w:val="0031353D"/>
    <w:rsid w:val="003162B4"/>
    <w:rsid w:val="00320CA4"/>
    <w:rsid w:val="00325339"/>
    <w:rsid w:val="00325DAF"/>
    <w:rsid w:val="00330015"/>
    <w:rsid w:val="00330B2B"/>
    <w:rsid w:val="00334C30"/>
    <w:rsid w:val="00334D79"/>
    <w:rsid w:val="0033507B"/>
    <w:rsid w:val="0033565E"/>
    <w:rsid w:val="00337367"/>
    <w:rsid w:val="00346DB1"/>
    <w:rsid w:val="00350AE8"/>
    <w:rsid w:val="003516F8"/>
    <w:rsid w:val="003579A4"/>
    <w:rsid w:val="0036476D"/>
    <w:rsid w:val="00370077"/>
    <w:rsid w:val="00373069"/>
    <w:rsid w:val="003738F0"/>
    <w:rsid w:val="00374955"/>
    <w:rsid w:val="00375DA9"/>
    <w:rsid w:val="00375F50"/>
    <w:rsid w:val="00375F9F"/>
    <w:rsid w:val="0037608A"/>
    <w:rsid w:val="00377725"/>
    <w:rsid w:val="00381978"/>
    <w:rsid w:val="00381AD2"/>
    <w:rsid w:val="00381E70"/>
    <w:rsid w:val="00382C74"/>
    <w:rsid w:val="0039076E"/>
    <w:rsid w:val="00390B35"/>
    <w:rsid w:val="003A3783"/>
    <w:rsid w:val="003A688F"/>
    <w:rsid w:val="003B106C"/>
    <w:rsid w:val="003B2CD6"/>
    <w:rsid w:val="003B422F"/>
    <w:rsid w:val="003B4D04"/>
    <w:rsid w:val="003B5E48"/>
    <w:rsid w:val="003C5FAB"/>
    <w:rsid w:val="003C79D8"/>
    <w:rsid w:val="003C7A4F"/>
    <w:rsid w:val="003D05C6"/>
    <w:rsid w:val="003D0978"/>
    <w:rsid w:val="003E3619"/>
    <w:rsid w:val="003E644F"/>
    <w:rsid w:val="003F1FD6"/>
    <w:rsid w:val="003F22D5"/>
    <w:rsid w:val="003F4BE5"/>
    <w:rsid w:val="004005EE"/>
    <w:rsid w:val="004053CD"/>
    <w:rsid w:val="0040655E"/>
    <w:rsid w:val="00420BEE"/>
    <w:rsid w:val="00427F04"/>
    <w:rsid w:val="00430AF6"/>
    <w:rsid w:val="0043252A"/>
    <w:rsid w:val="0043638E"/>
    <w:rsid w:val="004368E8"/>
    <w:rsid w:val="0046158A"/>
    <w:rsid w:val="00462DFE"/>
    <w:rsid w:val="00465330"/>
    <w:rsid w:val="004673A7"/>
    <w:rsid w:val="00471582"/>
    <w:rsid w:val="00471DF9"/>
    <w:rsid w:val="00472BCE"/>
    <w:rsid w:val="00474DC9"/>
    <w:rsid w:val="00475082"/>
    <w:rsid w:val="00476987"/>
    <w:rsid w:val="00487C41"/>
    <w:rsid w:val="00492569"/>
    <w:rsid w:val="00492AA7"/>
    <w:rsid w:val="00493371"/>
    <w:rsid w:val="00493749"/>
    <w:rsid w:val="00497250"/>
    <w:rsid w:val="004975A5"/>
    <w:rsid w:val="004A0BFB"/>
    <w:rsid w:val="004B58BF"/>
    <w:rsid w:val="004B6B4A"/>
    <w:rsid w:val="004B6F8C"/>
    <w:rsid w:val="004B7B17"/>
    <w:rsid w:val="004C263E"/>
    <w:rsid w:val="004C32D7"/>
    <w:rsid w:val="004C71E2"/>
    <w:rsid w:val="004D0501"/>
    <w:rsid w:val="004D4CE6"/>
    <w:rsid w:val="004D6EAC"/>
    <w:rsid w:val="004E1A42"/>
    <w:rsid w:val="004E1A6D"/>
    <w:rsid w:val="004E1E7D"/>
    <w:rsid w:val="004E30DF"/>
    <w:rsid w:val="004E5882"/>
    <w:rsid w:val="004E797D"/>
    <w:rsid w:val="004F76F6"/>
    <w:rsid w:val="00500B06"/>
    <w:rsid w:val="005041FF"/>
    <w:rsid w:val="005048E2"/>
    <w:rsid w:val="0050756C"/>
    <w:rsid w:val="00510AAE"/>
    <w:rsid w:val="00512032"/>
    <w:rsid w:val="00515A71"/>
    <w:rsid w:val="00515C2B"/>
    <w:rsid w:val="005202DE"/>
    <w:rsid w:val="00520F1B"/>
    <w:rsid w:val="00521E2D"/>
    <w:rsid w:val="00522A5C"/>
    <w:rsid w:val="00524C0C"/>
    <w:rsid w:val="005256A5"/>
    <w:rsid w:val="00527246"/>
    <w:rsid w:val="0053569D"/>
    <w:rsid w:val="00535F77"/>
    <w:rsid w:val="00541093"/>
    <w:rsid w:val="00542C3F"/>
    <w:rsid w:val="00547C21"/>
    <w:rsid w:val="00555FA3"/>
    <w:rsid w:val="00564742"/>
    <w:rsid w:val="00571F80"/>
    <w:rsid w:val="00573D2D"/>
    <w:rsid w:val="005748AF"/>
    <w:rsid w:val="0057743A"/>
    <w:rsid w:val="00585612"/>
    <w:rsid w:val="0059049E"/>
    <w:rsid w:val="00596EDD"/>
    <w:rsid w:val="005A305B"/>
    <w:rsid w:val="005B5577"/>
    <w:rsid w:val="005C1628"/>
    <w:rsid w:val="005C2690"/>
    <w:rsid w:val="005C49C5"/>
    <w:rsid w:val="005C62BC"/>
    <w:rsid w:val="005D36F9"/>
    <w:rsid w:val="005E182F"/>
    <w:rsid w:val="005E5CC9"/>
    <w:rsid w:val="005F070C"/>
    <w:rsid w:val="005F1FF9"/>
    <w:rsid w:val="005F227A"/>
    <w:rsid w:val="005F2312"/>
    <w:rsid w:val="005F3FA6"/>
    <w:rsid w:val="0060643E"/>
    <w:rsid w:val="00610597"/>
    <w:rsid w:val="00612F68"/>
    <w:rsid w:val="0061390B"/>
    <w:rsid w:val="00615A79"/>
    <w:rsid w:val="00615AC6"/>
    <w:rsid w:val="006168C4"/>
    <w:rsid w:val="006178AF"/>
    <w:rsid w:val="00626BC8"/>
    <w:rsid w:val="00632808"/>
    <w:rsid w:val="0063314F"/>
    <w:rsid w:val="00647DC5"/>
    <w:rsid w:val="00650A09"/>
    <w:rsid w:val="00665EEE"/>
    <w:rsid w:val="00666284"/>
    <w:rsid w:val="0066695D"/>
    <w:rsid w:val="00667BEC"/>
    <w:rsid w:val="00670828"/>
    <w:rsid w:val="00671CAC"/>
    <w:rsid w:val="006732EB"/>
    <w:rsid w:val="00680A4A"/>
    <w:rsid w:val="00684022"/>
    <w:rsid w:val="006841CA"/>
    <w:rsid w:val="00685EDC"/>
    <w:rsid w:val="0069200D"/>
    <w:rsid w:val="00696A8C"/>
    <w:rsid w:val="0069780C"/>
    <w:rsid w:val="00697DDB"/>
    <w:rsid w:val="006A0930"/>
    <w:rsid w:val="006C58B0"/>
    <w:rsid w:val="006D1A1D"/>
    <w:rsid w:val="006D5607"/>
    <w:rsid w:val="006E4DD9"/>
    <w:rsid w:val="006E73DD"/>
    <w:rsid w:val="006F08FA"/>
    <w:rsid w:val="006F471C"/>
    <w:rsid w:val="006F4902"/>
    <w:rsid w:val="006F7639"/>
    <w:rsid w:val="00715197"/>
    <w:rsid w:val="00716A7E"/>
    <w:rsid w:val="007227E2"/>
    <w:rsid w:val="00723EA9"/>
    <w:rsid w:val="0073471C"/>
    <w:rsid w:val="00734EDD"/>
    <w:rsid w:val="00737724"/>
    <w:rsid w:val="00737BDD"/>
    <w:rsid w:val="00741524"/>
    <w:rsid w:val="007432C9"/>
    <w:rsid w:val="00743425"/>
    <w:rsid w:val="00744313"/>
    <w:rsid w:val="00751D04"/>
    <w:rsid w:val="007564BE"/>
    <w:rsid w:val="0076363F"/>
    <w:rsid w:val="00763EC3"/>
    <w:rsid w:val="007803E6"/>
    <w:rsid w:val="00783D8F"/>
    <w:rsid w:val="00784A5B"/>
    <w:rsid w:val="00786253"/>
    <w:rsid w:val="00787CB4"/>
    <w:rsid w:val="00790070"/>
    <w:rsid w:val="00790DDC"/>
    <w:rsid w:val="00791906"/>
    <w:rsid w:val="00795C1B"/>
    <w:rsid w:val="007A0604"/>
    <w:rsid w:val="007A1F28"/>
    <w:rsid w:val="007A4C90"/>
    <w:rsid w:val="007A5D2C"/>
    <w:rsid w:val="007A63EF"/>
    <w:rsid w:val="007B0804"/>
    <w:rsid w:val="007B1086"/>
    <w:rsid w:val="007B3FCD"/>
    <w:rsid w:val="007B45F6"/>
    <w:rsid w:val="007B7265"/>
    <w:rsid w:val="007C0843"/>
    <w:rsid w:val="007C12E7"/>
    <w:rsid w:val="007C71CD"/>
    <w:rsid w:val="007D05F9"/>
    <w:rsid w:val="007D099C"/>
    <w:rsid w:val="007D14B0"/>
    <w:rsid w:val="007D1A6B"/>
    <w:rsid w:val="007D1DE4"/>
    <w:rsid w:val="007D21AA"/>
    <w:rsid w:val="007D2ED9"/>
    <w:rsid w:val="007D6913"/>
    <w:rsid w:val="007D737F"/>
    <w:rsid w:val="007E085E"/>
    <w:rsid w:val="007E6986"/>
    <w:rsid w:val="007F264B"/>
    <w:rsid w:val="007F52EF"/>
    <w:rsid w:val="007F63B2"/>
    <w:rsid w:val="00805D26"/>
    <w:rsid w:val="00807E87"/>
    <w:rsid w:val="00812695"/>
    <w:rsid w:val="008161A7"/>
    <w:rsid w:val="00822D67"/>
    <w:rsid w:val="00825FC2"/>
    <w:rsid w:val="008313F8"/>
    <w:rsid w:val="008355D5"/>
    <w:rsid w:val="00836C84"/>
    <w:rsid w:val="008406A1"/>
    <w:rsid w:val="00840A51"/>
    <w:rsid w:val="00841F6A"/>
    <w:rsid w:val="00843FB5"/>
    <w:rsid w:val="00845112"/>
    <w:rsid w:val="00856267"/>
    <w:rsid w:val="00856716"/>
    <w:rsid w:val="0085688C"/>
    <w:rsid w:val="00860BDE"/>
    <w:rsid w:val="00864842"/>
    <w:rsid w:val="008704E7"/>
    <w:rsid w:val="00874CAF"/>
    <w:rsid w:val="00874E94"/>
    <w:rsid w:val="00876998"/>
    <w:rsid w:val="008821E3"/>
    <w:rsid w:val="00893E94"/>
    <w:rsid w:val="008972D4"/>
    <w:rsid w:val="008A1DD6"/>
    <w:rsid w:val="008A2C62"/>
    <w:rsid w:val="008B0CFF"/>
    <w:rsid w:val="008B1A82"/>
    <w:rsid w:val="008C0C83"/>
    <w:rsid w:val="008C0D34"/>
    <w:rsid w:val="008C3794"/>
    <w:rsid w:val="008C3DFD"/>
    <w:rsid w:val="008D083B"/>
    <w:rsid w:val="008D0AF1"/>
    <w:rsid w:val="008D1F43"/>
    <w:rsid w:val="008D23F3"/>
    <w:rsid w:val="008D4470"/>
    <w:rsid w:val="008E38CE"/>
    <w:rsid w:val="008E71A2"/>
    <w:rsid w:val="008F0AD6"/>
    <w:rsid w:val="008F2A0A"/>
    <w:rsid w:val="00902FD2"/>
    <w:rsid w:val="00913B86"/>
    <w:rsid w:val="00914269"/>
    <w:rsid w:val="00916D01"/>
    <w:rsid w:val="009250C6"/>
    <w:rsid w:val="009256E4"/>
    <w:rsid w:val="00933F34"/>
    <w:rsid w:val="00937112"/>
    <w:rsid w:val="00937A0C"/>
    <w:rsid w:val="00942CAC"/>
    <w:rsid w:val="00943BA3"/>
    <w:rsid w:val="00945E3D"/>
    <w:rsid w:val="00952D43"/>
    <w:rsid w:val="00953D9C"/>
    <w:rsid w:val="0095432F"/>
    <w:rsid w:val="00960EB9"/>
    <w:rsid w:val="00962549"/>
    <w:rsid w:val="00967B83"/>
    <w:rsid w:val="009701A7"/>
    <w:rsid w:val="00971423"/>
    <w:rsid w:val="009727E0"/>
    <w:rsid w:val="009745F8"/>
    <w:rsid w:val="00975AE3"/>
    <w:rsid w:val="00982C3B"/>
    <w:rsid w:val="00993E32"/>
    <w:rsid w:val="00996C5D"/>
    <w:rsid w:val="00997464"/>
    <w:rsid w:val="009A16F6"/>
    <w:rsid w:val="009B0D6E"/>
    <w:rsid w:val="009B2C06"/>
    <w:rsid w:val="009B3481"/>
    <w:rsid w:val="009B552B"/>
    <w:rsid w:val="009D4299"/>
    <w:rsid w:val="009E2230"/>
    <w:rsid w:val="009E5A40"/>
    <w:rsid w:val="009F2104"/>
    <w:rsid w:val="009F7114"/>
    <w:rsid w:val="009F7F54"/>
    <w:rsid w:val="009F7F99"/>
    <w:rsid w:val="00A02A76"/>
    <w:rsid w:val="00A071E8"/>
    <w:rsid w:val="00A122DD"/>
    <w:rsid w:val="00A125C9"/>
    <w:rsid w:val="00A15FBA"/>
    <w:rsid w:val="00A20D6B"/>
    <w:rsid w:val="00A241A9"/>
    <w:rsid w:val="00A27602"/>
    <w:rsid w:val="00A278CB"/>
    <w:rsid w:val="00A27DEE"/>
    <w:rsid w:val="00A3068C"/>
    <w:rsid w:val="00A31034"/>
    <w:rsid w:val="00A31E69"/>
    <w:rsid w:val="00A32887"/>
    <w:rsid w:val="00A32D4A"/>
    <w:rsid w:val="00A34428"/>
    <w:rsid w:val="00A35BDB"/>
    <w:rsid w:val="00A4284C"/>
    <w:rsid w:val="00A42A7E"/>
    <w:rsid w:val="00A44694"/>
    <w:rsid w:val="00A5024B"/>
    <w:rsid w:val="00A51D61"/>
    <w:rsid w:val="00A54698"/>
    <w:rsid w:val="00A569C9"/>
    <w:rsid w:val="00A57BC2"/>
    <w:rsid w:val="00A615D6"/>
    <w:rsid w:val="00A64CDA"/>
    <w:rsid w:val="00A66932"/>
    <w:rsid w:val="00A66C7C"/>
    <w:rsid w:val="00A6734C"/>
    <w:rsid w:val="00A70539"/>
    <w:rsid w:val="00A72B88"/>
    <w:rsid w:val="00A82700"/>
    <w:rsid w:val="00A838AC"/>
    <w:rsid w:val="00A87632"/>
    <w:rsid w:val="00A91F81"/>
    <w:rsid w:val="00AA2D10"/>
    <w:rsid w:val="00AA399F"/>
    <w:rsid w:val="00AA4291"/>
    <w:rsid w:val="00AA470D"/>
    <w:rsid w:val="00AA7F4B"/>
    <w:rsid w:val="00AB0E9A"/>
    <w:rsid w:val="00AB1D0F"/>
    <w:rsid w:val="00AB70E9"/>
    <w:rsid w:val="00AC0EB6"/>
    <w:rsid w:val="00AD4F56"/>
    <w:rsid w:val="00AE20DC"/>
    <w:rsid w:val="00AE75C2"/>
    <w:rsid w:val="00AF4D95"/>
    <w:rsid w:val="00AF6BE6"/>
    <w:rsid w:val="00B012F2"/>
    <w:rsid w:val="00B02064"/>
    <w:rsid w:val="00B128DD"/>
    <w:rsid w:val="00B15202"/>
    <w:rsid w:val="00B16703"/>
    <w:rsid w:val="00B17957"/>
    <w:rsid w:val="00B201CC"/>
    <w:rsid w:val="00B22D12"/>
    <w:rsid w:val="00B23C9A"/>
    <w:rsid w:val="00B24BDD"/>
    <w:rsid w:val="00B25513"/>
    <w:rsid w:val="00B344DF"/>
    <w:rsid w:val="00B35578"/>
    <w:rsid w:val="00B4027E"/>
    <w:rsid w:val="00B41667"/>
    <w:rsid w:val="00B4665E"/>
    <w:rsid w:val="00B54A84"/>
    <w:rsid w:val="00B575BB"/>
    <w:rsid w:val="00B635D1"/>
    <w:rsid w:val="00B64569"/>
    <w:rsid w:val="00B64887"/>
    <w:rsid w:val="00B658B7"/>
    <w:rsid w:val="00B7058B"/>
    <w:rsid w:val="00B80C0A"/>
    <w:rsid w:val="00B83C4E"/>
    <w:rsid w:val="00B848C3"/>
    <w:rsid w:val="00B952A3"/>
    <w:rsid w:val="00BA2B0F"/>
    <w:rsid w:val="00BA53AA"/>
    <w:rsid w:val="00BA6E7F"/>
    <w:rsid w:val="00BA7F3F"/>
    <w:rsid w:val="00BB5788"/>
    <w:rsid w:val="00BC0660"/>
    <w:rsid w:val="00BC401C"/>
    <w:rsid w:val="00BC7180"/>
    <w:rsid w:val="00BD4F10"/>
    <w:rsid w:val="00BD6032"/>
    <w:rsid w:val="00BE0EE3"/>
    <w:rsid w:val="00BE2612"/>
    <w:rsid w:val="00BE5F02"/>
    <w:rsid w:val="00BF02D2"/>
    <w:rsid w:val="00BF3539"/>
    <w:rsid w:val="00BF3FC2"/>
    <w:rsid w:val="00BF55BE"/>
    <w:rsid w:val="00BF5679"/>
    <w:rsid w:val="00BF71C6"/>
    <w:rsid w:val="00BF7C29"/>
    <w:rsid w:val="00C006EB"/>
    <w:rsid w:val="00C03457"/>
    <w:rsid w:val="00C0516B"/>
    <w:rsid w:val="00C06950"/>
    <w:rsid w:val="00C10C8E"/>
    <w:rsid w:val="00C22271"/>
    <w:rsid w:val="00C22396"/>
    <w:rsid w:val="00C2339E"/>
    <w:rsid w:val="00C24056"/>
    <w:rsid w:val="00C24F91"/>
    <w:rsid w:val="00C253E1"/>
    <w:rsid w:val="00C32CCB"/>
    <w:rsid w:val="00C42079"/>
    <w:rsid w:val="00C42954"/>
    <w:rsid w:val="00C429B8"/>
    <w:rsid w:val="00C42E6B"/>
    <w:rsid w:val="00C45559"/>
    <w:rsid w:val="00C51E62"/>
    <w:rsid w:val="00C52720"/>
    <w:rsid w:val="00C533AD"/>
    <w:rsid w:val="00C56A94"/>
    <w:rsid w:val="00C56CE1"/>
    <w:rsid w:val="00C61A5F"/>
    <w:rsid w:val="00C64A6C"/>
    <w:rsid w:val="00C66A14"/>
    <w:rsid w:val="00C74640"/>
    <w:rsid w:val="00C7554D"/>
    <w:rsid w:val="00C75D86"/>
    <w:rsid w:val="00C766BD"/>
    <w:rsid w:val="00C7710F"/>
    <w:rsid w:val="00C801D6"/>
    <w:rsid w:val="00C85DB0"/>
    <w:rsid w:val="00C86DE8"/>
    <w:rsid w:val="00C9376B"/>
    <w:rsid w:val="00CA1A83"/>
    <w:rsid w:val="00CA4775"/>
    <w:rsid w:val="00CA48A4"/>
    <w:rsid w:val="00CB0F42"/>
    <w:rsid w:val="00CB5B7E"/>
    <w:rsid w:val="00CB726E"/>
    <w:rsid w:val="00CC011F"/>
    <w:rsid w:val="00CC073A"/>
    <w:rsid w:val="00CC2156"/>
    <w:rsid w:val="00CC2A62"/>
    <w:rsid w:val="00CC3954"/>
    <w:rsid w:val="00CC3C52"/>
    <w:rsid w:val="00CC7E0D"/>
    <w:rsid w:val="00CD4EB1"/>
    <w:rsid w:val="00CD713C"/>
    <w:rsid w:val="00CE6A74"/>
    <w:rsid w:val="00CF4656"/>
    <w:rsid w:val="00CF701C"/>
    <w:rsid w:val="00D13F43"/>
    <w:rsid w:val="00D14896"/>
    <w:rsid w:val="00D14D62"/>
    <w:rsid w:val="00D162D6"/>
    <w:rsid w:val="00D2255D"/>
    <w:rsid w:val="00D23B3C"/>
    <w:rsid w:val="00D37604"/>
    <w:rsid w:val="00D44871"/>
    <w:rsid w:val="00D47BAB"/>
    <w:rsid w:val="00D50131"/>
    <w:rsid w:val="00D553DE"/>
    <w:rsid w:val="00D5596E"/>
    <w:rsid w:val="00D55E75"/>
    <w:rsid w:val="00D70995"/>
    <w:rsid w:val="00D726C0"/>
    <w:rsid w:val="00D744E5"/>
    <w:rsid w:val="00D746D5"/>
    <w:rsid w:val="00D75970"/>
    <w:rsid w:val="00D828AE"/>
    <w:rsid w:val="00D85523"/>
    <w:rsid w:val="00D869B6"/>
    <w:rsid w:val="00D87F10"/>
    <w:rsid w:val="00DA15E7"/>
    <w:rsid w:val="00DA2A73"/>
    <w:rsid w:val="00DA3710"/>
    <w:rsid w:val="00DA4864"/>
    <w:rsid w:val="00DA752E"/>
    <w:rsid w:val="00DB280B"/>
    <w:rsid w:val="00DB56F6"/>
    <w:rsid w:val="00DB6361"/>
    <w:rsid w:val="00DB734C"/>
    <w:rsid w:val="00DB74AF"/>
    <w:rsid w:val="00DC06BE"/>
    <w:rsid w:val="00DC14EE"/>
    <w:rsid w:val="00DD5CFD"/>
    <w:rsid w:val="00DF0513"/>
    <w:rsid w:val="00DF65FE"/>
    <w:rsid w:val="00DF7E2C"/>
    <w:rsid w:val="00E032CE"/>
    <w:rsid w:val="00E04784"/>
    <w:rsid w:val="00E061BF"/>
    <w:rsid w:val="00E07B6B"/>
    <w:rsid w:val="00E10AB0"/>
    <w:rsid w:val="00E14AE9"/>
    <w:rsid w:val="00E222E0"/>
    <w:rsid w:val="00E23606"/>
    <w:rsid w:val="00E32198"/>
    <w:rsid w:val="00E37D6D"/>
    <w:rsid w:val="00E41B9D"/>
    <w:rsid w:val="00E425E3"/>
    <w:rsid w:val="00E428E5"/>
    <w:rsid w:val="00E45D93"/>
    <w:rsid w:val="00E461CF"/>
    <w:rsid w:val="00E5312C"/>
    <w:rsid w:val="00E567B9"/>
    <w:rsid w:val="00E56949"/>
    <w:rsid w:val="00E60217"/>
    <w:rsid w:val="00E62C0D"/>
    <w:rsid w:val="00E650C8"/>
    <w:rsid w:val="00E665DA"/>
    <w:rsid w:val="00E70B92"/>
    <w:rsid w:val="00E718DE"/>
    <w:rsid w:val="00E7264F"/>
    <w:rsid w:val="00E75F40"/>
    <w:rsid w:val="00E75FF9"/>
    <w:rsid w:val="00E82070"/>
    <w:rsid w:val="00E85AC0"/>
    <w:rsid w:val="00E869CB"/>
    <w:rsid w:val="00E87F88"/>
    <w:rsid w:val="00E934A5"/>
    <w:rsid w:val="00E947AA"/>
    <w:rsid w:val="00E95DAA"/>
    <w:rsid w:val="00EA29B7"/>
    <w:rsid w:val="00EA3BA8"/>
    <w:rsid w:val="00EA46CA"/>
    <w:rsid w:val="00EB74DD"/>
    <w:rsid w:val="00EC13E2"/>
    <w:rsid w:val="00EC5FC6"/>
    <w:rsid w:val="00ED0546"/>
    <w:rsid w:val="00ED1FAB"/>
    <w:rsid w:val="00ED78D3"/>
    <w:rsid w:val="00EE2239"/>
    <w:rsid w:val="00EE553E"/>
    <w:rsid w:val="00EF0E33"/>
    <w:rsid w:val="00EF6120"/>
    <w:rsid w:val="00F00019"/>
    <w:rsid w:val="00F01C38"/>
    <w:rsid w:val="00F0262B"/>
    <w:rsid w:val="00F03175"/>
    <w:rsid w:val="00F03D5C"/>
    <w:rsid w:val="00F07E42"/>
    <w:rsid w:val="00F12242"/>
    <w:rsid w:val="00F13C89"/>
    <w:rsid w:val="00F13CBB"/>
    <w:rsid w:val="00F21E64"/>
    <w:rsid w:val="00F24ABC"/>
    <w:rsid w:val="00F30168"/>
    <w:rsid w:val="00F30E9F"/>
    <w:rsid w:val="00F37D1D"/>
    <w:rsid w:val="00F43FF0"/>
    <w:rsid w:val="00F45BAD"/>
    <w:rsid w:val="00F47C20"/>
    <w:rsid w:val="00F5059D"/>
    <w:rsid w:val="00F517C4"/>
    <w:rsid w:val="00F51A36"/>
    <w:rsid w:val="00F54DE7"/>
    <w:rsid w:val="00F607CD"/>
    <w:rsid w:val="00F625DA"/>
    <w:rsid w:val="00F63E00"/>
    <w:rsid w:val="00F643A3"/>
    <w:rsid w:val="00F66C85"/>
    <w:rsid w:val="00F676A4"/>
    <w:rsid w:val="00F7335D"/>
    <w:rsid w:val="00F73DD1"/>
    <w:rsid w:val="00F75C9D"/>
    <w:rsid w:val="00F80685"/>
    <w:rsid w:val="00F8080A"/>
    <w:rsid w:val="00F80D51"/>
    <w:rsid w:val="00F91277"/>
    <w:rsid w:val="00F95391"/>
    <w:rsid w:val="00FA18DD"/>
    <w:rsid w:val="00FA4449"/>
    <w:rsid w:val="00FA6869"/>
    <w:rsid w:val="00FB2C5A"/>
    <w:rsid w:val="00FB4065"/>
    <w:rsid w:val="00FB47DA"/>
    <w:rsid w:val="00FB4E18"/>
    <w:rsid w:val="00FB6480"/>
    <w:rsid w:val="00FB6C97"/>
    <w:rsid w:val="00FC532A"/>
    <w:rsid w:val="00FC71BC"/>
    <w:rsid w:val="00FC7B5A"/>
    <w:rsid w:val="00FD2B1B"/>
    <w:rsid w:val="00FD3481"/>
    <w:rsid w:val="00FE3512"/>
    <w:rsid w:val="00FE36B4"/>
    <w:rsid w:val="00FE6FE1"/>
    <w:rsid w:val="00FE7F08"/>
    <w:rsid w:val="00FF35B5"/>
    <w:rsid w:val="00FF3E21"/>
    <w:rsid w:val="00FF64A6"/>
    <w:rsid w:val="24652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 w:semiHidden="0" w:unhideWhenUsed="0" w:qFormat="1"/>
    <w:lsdException w:name="footer" w:locked="0" w:semiHidden="0" w:unhideWhenUsed="0" w:qFormat="1"/>
    <w:lsdException w:name="caption" w:uiPriority="35" w:qFormat="1"/>
    <w:lsdException w:name="page number" w:semiHidden="0" w:unhideWhenUsed="0" w:qFormat="1"/>
    <w:lsdException w:name="Title" w:semiHidden="0" w:uiPriority="10" w:unhideWhenUsed="0" w:qFormat="1"/>
    <w:lsdException w:name="Default Paragraph Font" w:locked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 w:qFormat="1"/>
    <w:lsdException w:name="No List" w:locked="0"/>
    <w:lsdException w:name="Outline List 1" w:locked="0"/>
    <w:lsdException w:name="Outline List 2" w:locked="0"/>
    <w:lsdException w:name="Outline List 3" w:locked="0"/>
    <w:lsdException w:name="Balloon Text" w:unhideWhenUsed="0" w:qFormat="1"/>
    <w:lsdException w:name="Table Grid" w:semiHidden="0" w:uiPriority="59" w:unhideWhenUsed="0" w:qFormat="1"/>
    <w:lsdException w:name="Placeholder Text" w:locked="0" w:unhideWhenUsed="0"/>
    <w:lsdException w:name="No Spacing" w:locked="0" w:semiHidden="0" w:unhideWhenUsed="0" w:qFormat="1"/>
    <w:lsdException w:name="Light Shading" w:locked="0" w:semiHidden="0" w:unhideWhenUsed="0"/>
    <w:lsdException w:name="Light List" w:locked="0" w:semiHidden="0" w:unhideWhenUsed="0"/>
    <w:lsdException w:name="Light Grid" w:locked="0" w:semiHidden="0" w:unhideWhenUsed="0"/>
    <w:lsdException w:name="Medium Shading 1" w:locked="0" w:semiHidden="0" w:unhideWhenUsed="0"/>
    <w:lsdException w:name="Medium Shading 2" w:locked="0" w:semiHidden="0" w:unhideWhenUsed="0"/>
    <w:lsdException w:name="Medium List 1" w:locked="0" w:semiHidden="0" w:unhideWhenUsed="0"/>
    <w:lsdException w:name="Medium List 2" w:locked="0" w:semiHidden="0" w:unhideWhenUsed="0"/>
    <w:lsdException w:name="Medium Grid 1" w:locked="0" w:semiHidden="0" w:unhideWhenUsed="0"/>
    <w:lsdException w:name="Medium Grid 2" w:locked="0" w:semiHidden="0" w:unhideWhenUsed="0"/>
    <w:lsdException w:name="Medium Grid 3" w:locked="0" w:semiHidden="0" w:unhideWhenUsed="0"/>
    <w:lsdException w:name="Dark List" w:locked="0" w:semiHidden="0" w:unhideWhenUsed="0"/>
    <w:lsdException w:name="Colorful Shading" w:locked="0" w:semiHidden="0" w:unhideWhenUsed="0"/>
    <w:lsdException w:name="Colorful List" w:locked="0" w:semiHidden="0" w:unhideWhenUsed="0"/>
    <w:lsdException w:name="Colorful Grid" w:locked="0" w:semiHidden="0" w:unhideWhenUsed="0"/>
    <w:lsdException w:name="Light Shading Accent 1" w:locked="0" w:semiHidden="0" w:unhideWhenUsed="0"/>
    <w:lsdException w:name="Light List Accent 1" w:locked="0" w:semiHidden="0" w:unhideWhenUsed="0"/>
    <w:lsdException w:name="Light Grid Accent 1" w:locked="0" w:semiHidden="0" w:unhideWhenUsed="0"/>
    <w:lsdException w:name="Medium Shading 1 Accent 1" w:locked="0" w:semiHidden="0" w:unhideWhenUsed="0"/>
    <w:lsdException w:name="Medium Shading 2 Accent 1" w:locked="0" w:semiHidden="0" w:unhideWhenUsed="0"/>
    <w:lsdException w:name="Medium List 1 Accent 1" w:locked="0" w:semiHidden="0" w:unhideWhenUsed="0"/>
    <w:lsdException w:name="Revision" w:locked="0" w:unhideWhenUsed="0"/>
    <w:lsdException w:name="List Paragraph" w:locked="0" w:semiHidden="0" w:unhideWhenUsed="0" w:qFormat="1"/>
    <w:lsdException w:name="Quote" w:locked="0" w:semiHidden="0" w:unhideWhenUsed="0"/>
    <w:lsdException w:name="Intense Quote" w:locked="0" w:semiHidden="0" w:unhideWhenUsed="0"/>
    <w:lsdException w:name="Medium List 2 Accent 1" w:locked="0" w:semiHidden="0" w:unhideWhenUsed="0"/>
    <w:lsdException w:name="Medium Grid 1 Accent 1" w:locked="0" w:semiHidden="0" w:unhideWhenUsed="0"/>
    <w:lsdException w:name="Medium Grid 2 Accent 1" w:locked="0" w:semiHidden="0" w:unhideWhenUsed="0"/>
    <w:lsdException w:name="Medium Grid 3 Accent 1" w:locked="0" w:semiHidden="0" w:unhideWhenUsed="0"/>
    <w:lsdException w:name="Dark List Accent 1" w:locked="0" w:semiHidden="0" w:unhideWhenUsed="0"/>
    <w:lsdException w:name="Colorful Shading Accent 1" w:locked="0" w:semiHidden="0" w:unhideWhenUsed="0"/>
    <w:lsdException w:name="Colorful List Accent 1" w:locked="0" w:semiHidden="0" w:unhideWhenUsed="0"/>
    <w:lsdException w:name="Colorful Grid Accent 1" w:locked="0" w:semiHidden="0" w:unhideWhenUsed="0"/>
    <w:lsdException w:name="Light Shading Accent 2" w:locked="0" w:semiHidden="0" w:unhideWhenUsed="0"/>
    <w:lsdException w:name="Light List Accent 2" w:locked="0" w:semiHidden="0" w:unhideWhenUsed="0"/>
    <w:lsdException w:name="Light Grid Accent 2" w:locked="0" w:semiHidden="0" w:unhideWhenUsed="0"/>
    <w:lsdException w:name="Medium Shading 1 Accent 2" w:locked="0" w:semiHidden="0" w:unhideWhenUsed="0"/>
    <w:lsdException w:name="Medium Shading 2 Accent 2" w:locked="0" w:semiHidden="0" w:unhideWhenUsed="0"/>
    <w:lsdException w:name="Medium List 1 Accent 2" w:locked="0" w:semiHidden="0" w:unhideWhenUsed="0"/>
    <w:lsdException w:name="Medium List 2 Accent 2" w:locked="0" w:semiHidden="0" w:unhideWhenUsed="0"/>
    <w:lsdException w:name="Medium Grid 1 Accent 2" w:locked="0" w:semiHidden="0" w:unhideWhenUsed="0"/>
    <w:lsdException w:name="Medium Grid 2 Accent 2" w:locked="0" w:semiHidden="0" w:unhideWhenUsed="0"/>
    <w:lsdException w:name="Medium Grid 3 Accent 2" w:locked="0" w:semiHidden="0" w:unhideWhenUsed="0"/>
    <w:lsdException w:name="Dark List Accent 2" w:locked="0" w:semiHidden="0" w:unhideWhenUsed="0"/>
    <w:lsdException w:name="Colorful Shading Accent 2" w:locked="0" w:semiHidden="0" w:unhideWhenUsed="0"/>
    <w:lsdException w:name="Colorful List Accent 2" w:locked="0" w:semiHidden="0" w:unhideWhenUsed="0"/>
    <w:lsdException w:name="Colorful Grid Accent 2" w:locked="0" w:semiHidden="0" w:unhideWhenUsed="0"/>
    <w:lsdException w:name="Light Shading Accent 3" w:locked="0" w:semiHidden="0" w:unhideWhenUsed="0"/>
    <w:lsdException w:name="Light List Accent 3" w:locked="0" w:semiHidden="0" w:unhideWhenUsed="0"/>
    <w:lsdException w:name="Light Grid Accent 3" w:locked="0" w:semiHidden="0" w:unhideWhenUsed="0"/>
    <w:lsdException w:name="Medium Shading 1 Accent 3" w:locked="0" w:semiHidden="0" w:unhideWhenUsed="0"/>
    <w:lsdException w:name="Medium Shading 2 Accent 3" w:locked="0" w:semiHidden="0" w:unhideWhenUsed="0"/>
    <w:lsdException w:name="Medium List 1 Accent 3" w:locked="0" w:semiHidden="0" w:unhideWhenUsed="0"/>
    <w:lsdException w:name="Medium List 2 Accent 3" w:locked="0" w:semiHidden="0" w:unhideWhenUsed="0"/>
    <w:lsdException w:name="Medium Grid 1 Accent 3" w:locked="0" w:semiHidden="0" w:unhideWhenUsed="0"/>
    <w:lsdException w:name="Medium Grid 2 Accent 3" w:locked="0" w:semiHidden="0" w:unhideWhenUsed="0"/>
    <w:lsdException w:name="Medium Grid 3 Accent 3" w:locked="0" w:semiHidden="0" w:unhideWhenUsed="0"/>
    <w:lsdException w:name="Dark List Accent 3" w:locked="0" w:semiHidden="0" w:unhideWhenUsed="0"/>
    <w:lsdException w:name="Colorful Shading Accent 3" w:locked="0" w:semiHidden="0" w:unhideWhenUsed="0"/>
    <w:lsdException w:name="Colorful List Accent 3" w:locked="0" w:semiHidden="0" w:unhideWhenUsed="0"/>
    <w:lsdException w:name="Colorful Grid Accent 3" w:locked="0" w:semiHidden="0" w:unhideWhenUsed="0"/>
    <w:lsdException w:name="Light Shading Accent 4" w:locked="0" w:semiHidden="0" w:unhideWhenUsed="0"/>
    <w:lsdException w:name="Light List Accent 4" w:locked="0" w:semiHidden="0" w:unhideWhenUsed="0"/>
    <w:lsdException w:name="Light Grid Accent 4" w:locked="0" w:semiHidden="0" w:unhideWhenUsed="0"/>
    <w:lsdException w:name="Medium Shading 1 Accent 4" w:locked="0" w:semiHidden="0" w:unhideWhenUsed="0"/>
    <w:lsdException w:name="Medium Shading 2 Accent 4" w:locked="0" w:semiHidden="0" w:unhideWhenUsed="0"/>
    <w:lsdException w:name="Medium List 1 Accent 4" w:locked="0" w:semiHidden="0" w:unhideWhenUsed="0"/>
    <w:lsdException w:name="Medium List 2 Accent 4" w:locked="0" w:semiHidden="0" w:unhideWhenUsed="0"/>
    <w:lsdException w:name="Medium Grid 1 Accent 4" w:locked="0" w:semiHidden="0" w:unhideWhenUsed="0"/>
    <w:lsdException w:name="Medium Grid 2 Accent 4" w:locked="0" w:semiHidden="0" w:unhideWhenUsed="0"/>
    <w:lsdException w:name="Medium Grid 3 Accent 4" w:locked="0" w:semiHidden="0" w:unhideWhenUsed="0"/>
    <w:lsdException w:name="Dark List Accent 4" w:locked="0" w:semiHidden="0" w:unhideWhenUsed="0"/>
    <w:lsdException w:name="Colorful Shading Accent 4" w:locked="0" w:semiHidden="0" w:unhideWhenUsed="0"/>
    <w:lsdException w:name="Colorful List Accent 4" w:locked="0" w:semiHidden="0" w:unhideWhenUsed="0"/>
    <w:lsdException w:name="Colorful Grid Accent 4" w:locked="0" w:semiHidden="0" w:unhideWhenUsed="0"/>
    <w:lsdException w:name="Light Shading Accent 5" w:locked="0" w:semiHidden="0" w:unhideWhenUsed="0"/>
    <w:lsdException w:name="Light List Accent 5" w:locked="0" w:semiHidden="0" w:unhideWhenUsed="0"/>
    <w:lsdException w:name="Light Grid Accent 5" w:locked="0" w:semiHidden="0" w:unhideWhenUsed="0"/>
    <w:lsdException w:name="Medium Shading 1 Accent 5" w:locked="0" w:semiHidden="0" w:unhideWhenUsed="0"/>
    <w:lsdException w:name="Medium Shading 2 Accent 5" w:locked="0" w:semiHidden="0" w:unhideWhenUsed="0"/>
    <w:lsdException w:name="Medium List 1 Accent 5" w:locked="0" w:semiHidden="0" w:unhideWhenUsed="0"/>
    <w:lsdException w:name="Medium List 2 Accent 5" w:locked="0" w:semiHidden="0" w:unhideWhenUsed="0"/>
    <w:lsdException w:name="Medium Grid 1 Accent 5" w:locked="0" w:semiHidden="0" w:unhideWhenUsed="0"/>
    <w:lsdException w:name="Medium Grid 2 Accent 5" w:locked="0" w:semiHidden="0" w:unhideWhenUsed="0"/>
    <w:lsdException w:name="Medium Grid 3 Accent 5" w:locked="0" w:semiHidden="0" w:unhideWhenUsed="0"/>
    <w:lsdException w:name="Dark List Accent 5" w:locked="0" w:semiHidden="0" w:unhideWhenUsed="0"/>
    <w:lsdException w:name="Colorful Shading Accent 5" w:locked="0" w:semiHidden="0" w:unhideWhenUsed="0"/>
    <w:lsdException w:name="Colorful List Accent 5" w:locked="0" w:semiHidden="0" w:unhideWhenUsed="0"/>
    <w:lsdException w:name="Colorful Grid Accent 5" w:locked="0" w:semiHidden="0" w:unhideWhenUsed="0"/>
    <w:lsdException w:name="Light Shading Accent 6" w:locked="0" w:semiHidden="0" w:unhideWhenUsed="0"/>
    <w:lsdException w:name="Light List Accent 6" w:locked="0" w:semiHidden="0" w:unhideWhenUsed="0"/>
    <w:lsdException w:name="Light Grid Accent 6" w:locked="0" w:semiHidden="0" w:unhideWhenUsed="0"/>
    <w:lsdException w:name="Medium Shading 1 Accent 6" w:locked="0" w:semiHidden="0" w:unhideWhenUsed="0"/>
    <w:lsdException w:name="Medium Shading 2 Accent 6" w:locked="0" w:semiHidden="0" w:unhideWhenUsed="0"/>
    <w:lsdException w:name="Medium List 1 Accent 6" w:locked="0" w:semiHidden="0" w:unhideWhenUsed="0"/>
    <w:lsdException w:name="Medium List 2 Accent 6" w:locked="0" w:semiHidden="0" w:unhideWhenUsed="0"/>
    <w:lsdException w:name="Medium Grid 1 Accent 6" w:locked="0" w:semiHidden="0" w:unhideWhenUsed="0"/>
    <w:lsdException w:name="Medium Grid 2 Accent 6" w:locked="0" w:semiHidden="0" w:unhideWhenUsed="0"/>
    <w:lsdException w:name="Medium Grid 3 Accent 6" w:locked="0" w:semiHidden="0" w:unhideWhenUsed="0"/>
    <w:lsdException w:name="Dark List Accent 6" w:locked="0" w:semiHidden="0" w:unhideWhenUsed="0"/>
    <w:lsdException w:name="Colorful Shading Accent 6" w:locked="0" w:semiHidden="0" w:unhideWhenUsed="0"/>
    <w:lsdException w:name="Colorful List Accent 6" w:locked="0" w:semiHidden="0" w:unhideWhenUsed="0"/>
    <w:lsdException w:name="Colorful Grid Accent 6" w:locked="0" w:semiHidden="0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2B47A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2B47AC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2B47AC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2B47AC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B47AC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2B47AC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2B47AC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locked/>
    <w:rsid w:val="002B47AC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locked/>
    <w:rsid w:val="002B47AC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locked/>
    <w:rsid w:val="002B47AC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uiPriority w:val="99"/>
    <w:qFormat/>
    <w:locked/>
    <w:rsid w:val="002B47AC"/>
    <w:rPr>
      <w:rFonts w:cs="Times New Roman"/>
    </w:rPr>
  </w:style>
  <w:style w:type="paragraph" w:styleId="a4">
    <w:name w:val="Balloon Text"/>
    <w:basedOn w:val="a"/>
    <w:link w:val="a5"/>
    <w:uiPriority w:val="99"/>
    <w:semiHidden/>
    <w:qFormat/>
    <w:locked/>
    <w:rsid w:val="002B47A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qFormat/>
    <w:rsid w:val="002B47AC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qFormat/>
    <w:rsid w:val="002B47AC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table" w:styleId="aa">
    <w:name w:val="Table Grid"/>
    <w:basedOn w:val="a1"/>
    <w:uiPriority w:val="59"/>
    <w:qFormat/>
    <w:locked/>
    <w:rsid w:val="002B47A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qFormat/>
    <w:locked/>
    <w:rsid w:val="002B47AC"/>
    <w:rPr>
      <w:rFonts w:ascii="Cambria" w:hAnsi="Cambria" w:cs="Times New Roman"/>
      <w:b/>
      <w:bCs/>
      <w:kern w:val="32"/>
      <w:sz w:val="32"/>
      <w:szCs w:val="32"/>
      <w:lang w:val="ru-RU" w:eastAsia="en-US" w:bidi="ar-SA"/>
    </w:rPr>
  </w:style>
  <w:style w:type="character" w:customStyle="1" w:styleId="20">
    <w:name w:val="Заголовок 2 Знак"/>
    <w:basedOn w:val="a0"/>
    <w:link w:val="2"/>
    <w:uiPriority w:val="99"/>
    <w:qFormat/>
    <w:locked/>
    <w:rsid w:val="002B47AC"/>
    <w:rPr>
      <w:rFonts w:ascii="Cambria" w:hAnsi="Cambria" w:cs="Times New Roman"/>
      <w:b/>
      <w:bCs/>
      <w:i/>
      <w:iCs/>
      <w:sz w:val="28"/>
      <w:szCs w:val="28"/>
      <w:lang w:val="ru-RU" w:eastAsia="en-US" w:bidi="ar-SA"/>
    </w:rPr>
  </w:style>
  <w:style w:type="character" w:customStyle="1" w:styleId="30">
    <w:name w:val="Заголовок 3 Знак"/>
    <w:basedOn w:val="a0"/>
    <w:link w:val="3"/>
    <w:uiPriority w:val="99"/>
    <w:semiHidden/>
    <w:qFormat/>
    <w:locked/>
    <w:rsid w:val="002B47AC"/>
    <w:rPr>
      <w:rFonts w:ascii="Cambria" w:hAnsi="Cambria" w:cs="Times New Roman"/>
      <w:b/>
      <w:bCs/>
      <w:sz w:val="26"/>
      <w:szCs w:val="26"/>
      <w:lang w:val="ru-RU" w:eastAsia="en-US" w:bidi="ar-SA"/>
    </w:rPr>
  </w:style>
  <w:style w:type="character" w:customStyle="1" w:styleId="40">
    <w:name w:val="Заголовок 4 Знак"/>
    <w:basedOn w:val="a0"/>
    <w:link w:val="4"/>
    <w:uiPriority w:val="99"/>
    <w:semiHidden/>
    <w:qFormat/>
    <w:locked/>
    <w:rsid w:val="002B47AC"/>
    <w:rPr>
      <w:rFonts w:ascii="Calibri" w:hAnsi="Calibri" w:cs="Times New Roman"/>
      <w:b/>
      <w:bCs/>
      <w:sz w:val="28"/>
      <w:szCs w:val="28"/>
      <w:lang w:val="ru-RU" w:eastAsia="en-US" w:bidi="ar-SA"/>
    </w:rPr>
  </w:style>
  <w:style w:type="character" w:customStyle="1" w:styleId="50">
    <w:name w:val="Заголовок 5 Знак"/>
    <w:basedOn w:val="a0"/>
    <w:link w:val="5"/>
    <w:uiPriority w:val="99"/>
    <w:semiHidden/>
    <w:qFormat/>
    <w:locked/>
    <w:rsid w:val="002B47AC"/>
    <w:rPr>
      <w:rFonts w:ascii="Calibri" w:hAnsi="Calibri" w:cs="Times New Roman"/>
      <w:b/>
      <w:bCs/>
      <w:i/>
      <w:iCs/>
      <w:sz w:val="26"/>
      <w:szCs w:val="26"/>
      <w:lang w:val="ru-RU" w:eastAsia="en-US" w:bidi="ar-SA"/>
    </w:rPr>
  </w:style>
  <w:style w:type="character" w:customStyle="1" w:styleId="60">
    <w:name w:val="Заголовок 6 Знак"/>
    <w:basedOn w:val="a0"/>
    <w:link w:val="6"/>
    <w:uiPriority w:val="99"/>
    <w:semiHidden/>
    <w:qFormat/>
    <w:locked/>
    <w:rsid w:val="002B47AC"/>
    <w:rPr>
      <w:rFonts w:ascii="Calibri" w:hAnsi="Calibri" w:cs="Times New Roman"/>
      <w:b/>
      <w:bCs/>
      <w:sz w:val="22"/>
      <w:szCs w:val="22"/>
      <w:lang w:val="ru-RU" w:eastAsia="en-US" w:bidi="ar-SA"/>
    </w:rPr>
  </w:style>
  <w:style w:type="character" w:customStyle="1" w:styleId="70">
    <w:name w:val="Заголовок 7 Знак"/>
    <w:basedOn w:val="a0"/>
    <w:link w:val="7"/>
    <w:uiPriority w:val="99"/>
    <w:semiHidden/>
    <w:qFormat/>
    <w:locked/>
    <w:rsid w:val="002B47AC"/>
    <w:rPr>
      <w:rFonts w:ascii="Calibri" w:hAnsi="Calibri" w:cs="Times New Roman"/>
      <w:sz w:val="24"/>
      <w:szCs w:val="24"/>
      <w:lang w:val="ru-RU" w:eastAsia="en-US" w:bidi="ar-SA"/>
    </w:rPr>
  </w:style>
  <w:style w:type="character" w:customStyle="1" w:styleId="80">
    <w:name w:val="Заголовок 8 Знак"/>
    <w:basedOn w:val="a0"/>
    <w:link w:val="8"/>
    <w:uiPriority w:val="99"/>
    <w:semiHidden/>
    <w:qFormat/>
    <w:locked/>
    <w:rsid w:val="002B47AC"/>
    <w:rPr>
      <w:rFonts w:ascii="Calibri" w:hAnsi="Calibri" w:cs="Times New Roman"/>
      <w:i/>
      <w:iCs/>
      <w:sz w:val="24"/>
      <w:szCs w:val="24"/>
      <w:lang w:val="ru-RU" w:eastAsia="en-US" w:bidi="ar-SA"/>
    </w:rPr>
  </w:style>
  <w:style w:type="character" w:customStyle="1" w:styleId="90">
    <w:name w:val="Заголовок 9 Знак"/>
    <w:basedOn w:val="a0"/>
    <w:link w:val="9"/>
    <w:uiPriority w:val="99"/>
    <w:semiHidden/>
    <w:qFormat/>
    <w:locked/>
    <w:rsid w:val="002B47AC"/>
    <w:rPr>
      <w:rFonts w:ascii="Cambria" w:hAnsi="Cambria" w:cs="Times New Roman"/>
      <w:sz w:val="22"/>
      <w:szCs w:val="22"/>
      <w:lang w:val="ru-RU" w:eastAsia="en-US" w:bidi="ar-SA"/>
    </w:rPr>
  </w:style>
  <w:style w:type="paragraph" w:styleId="ab">
    <w:name w:val="No Spacing"/>
    <w:uiPriority w:val="99"/>
    <w:qFormat/>
    <w:rsid w:val="002B47AC"/>
    <w:rPr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qFormat/>
    <w:locked/>
    <w:rsid w:val="002B47AC"/>
    <w:rPr>
      <w:rFonts w:cs="Times New Roman"/>
    </w:rPr>
  </w:style>
  <w:style w:type="character" w:customStyle="1" w:styleId="a9">
    <w:name w:val="Нижний колонтитул Знак"/>
    <w:basedOn w:val="a0"/>
    <w:link w:val="a8"/>
    <w:uiPriority w:val="99"/>
    <w:qFormat/>
    <w:locked/>
    <w:rsid w:val="002B47AC"/>
    <w:rPr>
      <w:rFonts w:cs="Times New Roman"/>
    </w:rPr>
  </w:style>
  <w:style w:type="paragraph" w:styleId="ac">
    <w:name w:val="List Paragraph"/>
    <w:basedOn w:val="a"/>
    <w:uiPriority w:val="99"/>
    <w:qFormat/>
    <w:rsid w:val="002B47AC"/>
    <w:pPr>
      <w:ind w:left="708"/>
    </w:pPr>
  </w:style>
  <w:style w:type="character" w:customStyle="1" w:styleId="a5">
    <w:name w:val="Текст выноски Знак"/>
    <w:basedOn w:val="a0"/>
    <w:link w:val="a4"/>
    <w:uiPriority w:val="99"/>
    <w:semiHidden/>
    <w:qFormat/>
    <w:locked/>
    <w:rsid w:val="002B47A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4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29A2C-5F6A-4E34-8CCD-2A8EBDC4A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41</Pages>
  <Words>8863</Words>
  <Characters>67524</Characters>
  <Application>Microsoft Office Word</Application>
  <DocSecurity>0</DocSecurity>
  <Lines>562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Азамат</dc:creator>
  <cp:lastModifiedBy>РК_АПК</cp:lastModifiedBy>
  <cp:revision>7</cp:revision>
  <cp:lastPrinted>2025-04-07T06:48:00Z</cp:lastPrinted>
  <dcterms:created xsi:type="dcterms:W3CDTF">2025-04-07T06:28:00Z</dcterms:created>
  <dcterms:modified xsi:type="dcterms:W3CDTF">2025-04-16T08:06:00Z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03E63066EC1C4C3F8E142D0B47B7A584_12</vt:lpwstr>
  </property>
</Properties>
</file>